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tbl>
      <w:tblPr>
        <w:tblW w:w="0" w:type="auto"/>
        <w:tblLook w:val="04A0"/>
      </w:tblPr>
      <w:tblGrid>
        <w:gridCol w:w="4038"/>
        <w:gridCol w:w="1573"/>
        <w:gridCol w:w="3960"/>
      </w:tblGrid>
      <w:tr w:rsidTr="006E469A">
        <w:tblPrEx>
          <w:tblW w:w="0" w:type="auto"/>
          <w:tblLook w:val="04A0"/>
        </w:tblPrEx>
        <w:trPr>
          <w:trHeight w:val="330"/>
        </w:trPr>
        <w:tc>
          <w:tcPr>
            <w:tcW w:w="4038" w:type="dxa"/>
            <w:hideMark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>СОГЛАСОВАНО</w:t>
            </w:r>
          </w:p>
        </w:tc>
        <w:tc>
          <w:tcPr>
            <w:tcW w:w="1573" w:type="dxa"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960" w:type="dxa"/>
            <w:hideMark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>СОГЛАСОВАНО</w:t>
            </w:r>
          </w:p>
        </w:tc>
      </w:tr>
      <w:tr w:rsidTr="006E469A">
        <w:tblPrEx>
          <w:tblW w:w="0" w:type="auto"/>
          <w:tblLook w:val="04A0"/>
        </w:tblPrEx>
        <w:trPr>
          <w:trHeight w:val="330"/>
        </w:trPr>
        <w:tc>
          <w:tcPr>
            <w:tcW w:w="4038" w:type="dxa"/>
            <w:hideMark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>Начальник Пинской городской и районной инспекции природных ресурсов и охраны окружающей среды</w:t>
            </w:r>
          </w:p>
        </w:tc>
        <w:tc>
          <w:tcPr>
            <w:tcW w:w="1573" w:type="dxa"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960" w:type="dxa"/>
            <w:hideMark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>Главный государственный санитарный врач</w:t>
            </w:r>
          </w:p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 xml:space="preserve">города Пинска </w:t>
            </w:r>
          </w:p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>и Пинского района</w:t>
            </w:r>
          </w:p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Tr="006E469A">
        <w:tblPrEx>
          <w:tblW w:w="0" w:type="auto"/>
          <w:tblLook w:val="04A0"/>
        </w:tblPrEx>
        <w:trPr>
          <w:trHeight w:val="330"/>
        </w:trPr>
        <w:tc>
          <w:tcPr>
            <w:tcW w:w="4038" w:type="dxa"/>
            <w:hideMark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 xml:space="preserve">___________ </w:t>
            </w:r>
            <w:r>
              <w:rPr>
                <w:rFonts w:eastAsia="Times New Roman"/>
                <w:lang w:eastAsia="ru-RU"/>
              </w:rPr>
              <w:t>А.В.Горошко</w:t>
            </w:r>
          </w:p>
        </w:tc>
        <w:tc>
          <w:tcPr>
            <w:tcW w:w="1573" w:type="dxa"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960" w:type="dxa"/>
            <w:hideMark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</w:t>
            </w:r>
            <w:r w:rsidRPr="004E48AA">
              <w:rPr>
                <w:rFonts w:eastAsia="Times New Roman"/>
                <w:lang w:eastAsia="ru-RU"/>
              </w:rPr>
              <w:t xml:space="preserve"> </w:t>
            </w:r>
            <w:r w:rsidRPr="001E5EF5">
              <w:rPr>
                <w:rFonts w:eastAsia="Times New Roman"/>
                <w:lang w:eastAsia="ru-RU"/>
              </w:rPr>
              <w:t>Б.Н.Кухарчук</w:t>
            </w:r>
          </w:p>
        </w:tc>
      </w:tr>
    </w:tbl>
    <w:p w:rsidR="007B6CAE" w:rsidRPr="004E48AA" w:rsidP="00DD6600">
      <w:pPr>
        <w:shd w:val="clear" w:color="auto" w:fill="FFFFFF"/>
        <w:spacing w:line="240" w:lineRule="auto"/>
        <w:ind w:firstLine="0"/>
        <w:jc w:val="left"/>
        <w:rPr>
          <w:rFonts w:eastAsia="Times New Roman"/>
          <w:lang w:eastAsia="ru-RU"/>
        </w:rPr>
      </w:pPr>
      <w:r w:rsidRPr="004E48AA">
        <w:rPr>
          <w:rFonts w:eastAsia="Times New Roman"/>
          <w:lang w:eastAsia="ru-RU"/>
        </w:rPr>
        <w:t>«___</w:t>
      </w:r>
      <w:r w:rsidRPr="004E48AA">
        <w:rPr>
          <w:rFonts w:eastAsia="Times New Roman"/>
          <w:lang w:eastAsia="ru-RU"/>
        </w:rPr>
        <w:t>_»_</w:t>
      </w:r>
      <w:r w:rsidRPr="004E48AA">
        <w:rPr>
          <w:rFonts w:eastAsia="Times New Roman"/>
          <w:lang w:eastAsia="ru-RU"/>
        </w:rPr>
        <w:t>__________202</w:t>
      </w:r>
      <w:r>
        <w:rPr>
          <w:rFonts w:eastAsia="Times New Roman"/>
          <w:lang w:eastAsia="ru-RU"/>
        </w:rPr>
        <w:t>5</w:t>
      </w:r>
      <w:r w:rsidRPr="004E48AA">
        <w:rPr>
          <w:rFonts w:eastAsia="Times New Roman"/>
          <w:lang w:eastAsia="ru-RU"/>
        </w:rPr>
        <w:t>г.</w:t>
      </w:r>
      <w:r w:rsidRPr="004E48AA">
        <w:rPr>
          <w:rFonts w:eastAsia="Times New Roman"/>
          <w:lang w:eastAsia="ru-RU"/>
        </w:rPr>
        <w:tab/>
      </w:r>
      <w:r w:rsidRPr="004E48AA">
        <w:rPr>
          <w:rFonts w:eastAsia="Times New Roman"/>
          <w:lang w:eastAsia="ru-RU"/>
        </w:rPr>
        <w:tab/>
      </w:r>
      <w:r w:rsidRPr="004E48AA">
        <w:rPr>
          <w:rFonts w:eastAsia="Times New Roman"/>
          <w:lang w:eastAsia="ru-RU"/>
        </w:rPr>
        <w:tab/>
      </w:r>
      <w:r w:rsidRPr="004E48AA">
        <w:rPr>
          <w:rFonts w:eastAsia="Times New Roman"/>
          <w:lang w:eastAsia="ru-RU"/>
        </w:rPr>
        <w:tab/>
        <w:t xml:space="preserve">                          «___</w:t>
      </w:r>
      <w:r w:rsidRPr="004E48AA">
        <w:rPr>
          <w:rFonts w:eastAsia="Times New Roman"/>
          <w:lang w:eastAsia="ru-RU"/>
        </w:rPr>
        <w:t>_»_</w:t>
      </w:r>
      <w:r w:rsidRPr="004E48AA">
        <w:rPr>
          <w:rFonts w:eastAsia="Times New Roman"/>
          <w:lang w:eastAsia="ru-RU"/>
        </w:rPr>
        <w:t>__________202</w:t>
      </w:r>
      <w:r>
        <w:rPr>
          <w:rFonts w:eastAsia="Times New Roman"/>
          <w:lang w:eastAsia="ru-RU"/>
        </w:rPr>
        <w:t>5</w:t>
      </w:r>
      <w:r w:rsidRPr="004E48AA">
        <w:rPr>
          <w:rFonts w:eastAsia="Times New Roman"/>
          <w:lang w:eastAsia="ru-RU"/>
        </w:rPr>
        <w:t>г.</w:t>
      </w:r>
    </w:p>
    <w:p w:rsidR="007B6CAE" w:rsidRPr="004E48AA" w:rsidP="00DD6600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7B6CAE" w:rsidRPr="004E48AA" w:rsidP="00DD6600">
      <w:pPr>
        <w:shd w:val="clear" w:color="auto" w:fill="FFFFFF"/>
        <w:spacing w:line="240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7B6CAE" w:rsidRPr="004E48AA" w:rsidP="00DD6600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lang w:eastAsia="ru-RU"/>
        </w:rPr>
      </w:pPr>
    </w:p>
    <w:p w:rsidR="007B6CAE" w:rsidRPr="004E48AA" w:rsidP="00DD6600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4E48AA">
        <w:rPr>
          <w:rFonts w:eastAsia="Times New Roman"/>
          <w:b/>
          <w:lang w:eastAsia="ru-RU"/>
        </w:rPr>
        <w:t xml:space="preserve">СХЕМА </w:t>
      </w:r>
    </w:p>
    <w:p w:rsidR="007B6CAE" w:rsidRPr="004E48AA" w:rsidP="00DD6600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4E48AA">
        <w:rPr>
          <w:rFonts w:eastAsia="Times New Roman"/>
          <w:b/>
          <w:lang w:eastAsia="ru-RU"/>
        </w:rPr>
        <w:t xml:space="preserve">ОБРАЩЕНИЯ С КОММУНАЛЬНЫМИ ОТХОДАМИ </w:t>
      </w:r>
    </w:p>
    <w:p w:rsidR="007B6CAE" w:rsidRPr="004E48AA" w:rsidP="00DD6600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lang w:eastAsia="ru-RU"/>
        </w:rPr>
      </w:pPr>
    </w:p>
    <w:p w:rsidR="007B6CAE" w:rsidRPr="004E48AA" w:rsidP="00DD6600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4E48AA">
        <w:rPr>
          <w:rFonts w:eastAsia="Times New Roman"/>
          <w:b/>
          <w:lang w:eastAsia="ru-RU"/>
        </w:rPr>
        <w:t xml:space="preserve"> </w:t>
      </w:r>
    </w:p>
    <w:p w:rsidR="007B6CAE" w:rsidRPr="004E48AA" w:rsidP="00DD6600">
      <w:pPr>
        <w:shd w:val="clear" w:color="auto" w:fill="FFFFFF"/>
        <w:spacing w:line="240" w:lineRule="auto"/>
        <w:ind w:firstLine="0"/>
        <w:jc w:val="left"/>
        <w:rPr>
          <w:rFonts w:eastAsia="Times New Roman"/>
          <w:lang w:eastAsia="ru-RU"/>
        </w:rPr>
      </w:pPr>
      <w:r w:rsidRPr="004E48AA">
        <w:rPr>
          <w:rFonts w:eastAsia="Times New Roman"/>
          <w:lang w:eastAsia="ru-RU"/>
        </w:rPr>
        <w:t xml:space="preserve">Пинский районный исполнительный комитет </w:t>
      </w:r>
    </w:p>
    <w:p w:rsidR="007B6CAE" w:rsidRPr="004E48AA" w:rsidP="00DD6600">
      <w:pPr>
        <w:shd w:val="clear" w:color="auto" w:fill="FFFFFF"/>
        <w:spacing w:line="240" w:lineRule="auto"/>
        <w:ind w:firstLine="0"/>
        <w:jc w:val="left"/>
        <w:rPr>
          <w:rFonts w:eastAsia="Times New Roman"/>
          <w:lang w:eastAsia="ru-RU"/>
        </w:rPr>
      </w:pPr>
      <w:r w:rsidRPr="004E48AA">
        <w:rPr>
          <w:rFonts w:eastAsia="Times New Roman"/>
          <w:lang w:eastAsia="ru-RU"/>
        </w:rPr>
        <w:t>225710, г. Пинск, ул. Днепровской флотилии, 21</w:t>
      </w:r>
    </w:p>
    <w:p w:rsidR="007B6CAE" w:rsidRPr="004E48AA" w:rsidP="00DD6600">
      <w:pPr>
        <w:shd w:val="clear" w:color="auto" w:fill="FFFFFF"/>
        <w:spacing w:line="240" w:lineRule="auto"/>
        <w:ind w:firstLine="0"/>
        <w:jc w:val="left"/>
        <w:rPr>
          <w:rFonts w:eastAsia="Times New Roman"/>
          <w:lang w:val="en-US" w:eastAsia="ru-RU"/>
        </w:rPr>
      </w:pPr>
      <w:r w:rsidRPr="004E48AA">
        <w:rPr>
          <w:rFonts w:eastAsia="Times New Roman"/>
          <w:lang w:val="en-US" w:eastAsia="ru-RU"/>
        </w:rPr>
        <w:t xml:space="preserve">e-mail: </w:t>
      </w:r>
      <w:r>
        <w:fldChar w:fldCharType="begin"/>
      </w:r>
      <w:r>
        <w:instrText xml:space="preserve"> HYPERLINK "mailto:contact@pinskrik.by" </w:instrText>
      </w:r>
      <w:r>
        <w:fldChar w:fldCharType="separate"/>
      </w:r>
      <w:r w:rsidRPr="004E48AA">
        <w:rPr>
          <w:rFonts w:eastAsia="Times New Roman"/>
          <w:u w:val="single"/>
          <w:lang w:val="en-US" w:eastAsia="ru-RU"/>
        </w:rPr>
        <w:t>contact@pinskrik.by</w:t>
      </w:r>
      <w:r>
        <w:fldChar w:fldCharType="end"/>
      </w:r>
      <w:r w:rsidRPr="004E48AA">
        <w:rPr>
          <w:rFonts w:eastAsia="Times New Roman"/>
          <w:lang w:val="en-US" w:eastAsia="ru-RU"/>
        </w:rPr>
        <w:t xml:space="preserve">,  </w:t>
      </w:r>
      <w:r w:rsidRPr="004E48AA">
        <w:rPr>
          <w:rFonts w:eastAsia="Times New Roman"/>
          <w:lang w:eastAsia="ru-RU"/>
        </w:rPr>
        <w:t>тел</w:t>
      </w:r>
      <w:r w:rsidRPr="004E48AA">
        <w:rPr>
          <w:rFonts w:eastAsia="Times New Roman"/>
          <w:lang w:val="en-US" w:eastAsia="ru-RU"/>
        </w:rPr>
        <w:t>. 8-0165-36-35-06</w:t>
      </w:r>
    </w:p>
    <w:p w:rsidR="007B6CAE" w:rsidRPr="004E48AA" w:rsidP="00DD6600">
      <w:pPr>
        <w:shd w:val="clear" w:color="auto" w:fill="FFFFFF"/>
        <w:spacing w:line="240" w:lineRule="auto"/>
        <w:ind w:firstLine="0"/>
        <w:jc w:val="left"/>
        <w:rPr>
          <w:rFonts w:eastAsia="Times New Roman"/>
          <w:lang w:val="en-US" w:eastAsia="ru-RU"/>
        </w:rPr>
      </w:pPr>
    </w:p>
    <w:tbl>
      <w:tblPr>
        <w:tblW w:w="0" w:type="auto"/>
        <w:tblLayout w:type="fixed"/>
        <w:tblLook w:val="04A0"/>
      </w:tblPr>
      <w:tblGrid>
        <w:gridCol w:w="6397"/>
        <w:gridCol w:w="1701"/>
      </w:tblGrid>
      <w:tr w:rsidTr="006E469A">
        <w:tblPrEx>
          <w:tblW w:w="0" w:type="auto"/>
          <w:tblLayout w:type="fixed"/>
          <w:tblLook w:val="04A0"/>
        </w:tblPrEx>
        <w:tc>
          <w:tcPr>
            <w:tcW w:w="8098" w:type="dxa"/>
            <w:gridSpan w:val="2"/>
            <w:hideMark/>
          </w:tcPr>
          <w:p w:rsidR="007B6CAE" w:rsidRPr="004E48AA" w:rsidP="00DD6600">
            <w:pPr>
              <w:spacing w:line="240" w:lineRule="auto"/>
              <w:ind w:firstLine="0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>Краткая характеристика населенных пунктов и объектов, расположенных на территории районного исполнительного комитета:</w:t>
            </w:r>
          </w:p>
        </w:tc>
      </w:tr>
      <w:tr w:rsidTr="006E469A">
        <w:tblPrEx>
          <w:tblW w:w="0" w:type="auto"/>
          <w:tblLayout w:type="fixed"/>
          <w:tblLook w:val="04A0"/>
        </w:tblPrEx>
        <w:tc>
          <w:tcPr>
            <w:tcW w:w="6397" w:type="dxa"/>
            <w:hideMark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>количество населенных пунктов</w:t>
            </w:r>
          </w:p>
        </w:tc>
        <w:tc>
          <w:tcPr>
            <w:tcW w:w="1701" w:type="dxa"/>
            <w:hideMark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>179</w:t>
            </w:r>
          </w:p>
        </w:tc>
      </w:tr>
      <w:tr w:rsidTr="006E469A">
        <w:tblPrEx>
          <w:tblW w:w="0" w:type="auto"/>
          <w:tblLayout w:type="fixed"/>
          <w:tblLook w:val="04A0"/>
        </w:tblPrEx>
        <w:tc>
          <w:tcPr>
            <w:tcW w:w="6397" w:type="dxa"/>
            <w:hideMark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>численность населения, тыс. человек,</w:t>
            </w:r>
          </w:p>
        </w:tc>
        <w:tc>
          <w:tcPr>
            <w:tcW w:w="1701" w:type="dxa"/>
            <w:hideMark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>46,</w:t>
            </w:r>
            <w:r>
              <w:rPr>
                <w:rFonts w:eastAsia="Times New Roman"/>
                <w:lang w:eastAsia="ru-RU"/>
              </w:rPr>
              <w:t>09</w:t>
            </w:r>
          </w:p>
        </w:tc>
      </w:tr>
      <w:tr w:rsidTr="006E469A">
        <w:tblPrEx>
          <w:tblW w:w="0" w:type="auto"/>
          <w:tblLayout w:type="fixed"/>
          <w:tblLook w:val="04A0"/>
        </w:tblPrEx>
        <w:tc>
          <w:tcPr>
            <w:tcW w:w="6397" w:type="dxa"/>
            <w:hideMark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>в т. ч. сельских жителей</w:t>
            </w:r>
          </w:p>
        </w:tc>
        <w:tc>
          <w:tcPr>
            <w:tcW w:w="1701" w:type="dxa"/>
            <w:hideMark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Tr="006E469A">
        <w:tblPrEx>
          <w:tblW w:w="0" w:type="auto"/>
          <w:tblLayout w:type="fixed"/>
          <w:tblLook w:val="04A0"/>
        </w:tblPrEx>
        <w:tc>
          <w:tcPr>
            <w:tcW w:w="6397" w:type="dxa"/>
            <w:hideMark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>количество садоводческих товариществ</w:t>
            </w:r>
          </w:p>
        </w:tc>
        <w:tc>
          <w:tcPr>
            <w:tcW w:w="1701" w:type="dxa"/>
            <w:hideMark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>92</w:t>
            </w:r>
          </w:p>
        </w:tc>
      </w:tr>
      <w:tr w:rsidTr="006E469A">
        <w:tblPrEx>
          <w:tblW w:w="0" w:type="auto"/>
          <w:tblLayout w:type="fixed"/>
          <w:tblLook w:val="04A0"/>
        </w:tblPrEx>
        <w:tc>
          <w:tcPr>
            <w:tcW w:w="6397" w:type="dxa"/>
            <w:hideMark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>количество гаражных кооперативов/гаражных массивов</w:t>
            </w:r>
          </w:p>
        </w:tc>
        <w:tc>
          <w:tcPr>
            <w:tcW w:w="1701" w:type="dxa"/>
            <w:hideMark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>3/0</w:t>
            </w:r>
          </w:p>
        </w:tc>
      </w:tr>
      <w:tr w:rsidTr="006E469A">
        <w:tblPrEx>
          <w:tblW w:w="0" w:type="auto"/>
          <w:tblLayout w:type="fixed"/>
          <w:tblLook w:val="04A0"/>
        </w:tblPrEx>
        <w:tc>
          <w:tcPr>
            <w:tcW w:w="6397" w:type="dxa"/>
            <w:hideMark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>количество объектов захоронения коммунальных отходов</w:t>
            </w:r>
          </w:p>
        </w:tc>
        <w:tc>
          <w:tcPr>
            <w:tcW w:w="1701" w:type="dxa"/>
            <w:hideMark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>1</w:t>
            </w:r>
          </w:p>
        </w:tc>
      </w:tr>
      <w:tr w:rsidTr="006E469A">
        <w:tblPrEx>
          <w:tblW w:w="0" w:type="auto"/>
          <w:tblLayout w:type="fixed"/>
          <w:tblLook w:val="04A0"/>
        </w:tblPrEx>
        <w:tc>
          <w:tcPr>
            <w:tcW w:w="6397" w:type="dxa"/>
            <w:hideMark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>наличие объектов обезвреживания, разделения по видам и использования отходов:</w:t>
            </w:r>
          </w:p>
        </w:tc>
        <w:tc>
          <w:tcPr>
            <w:tcW w:w="1701" w:type="dxa"/>
            <w:hideMark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>0</w:t>
            </w:r>
          </w:p>
        </w:tc>
      </w:tr>
    </w:tbl>
    <w:p w:rsidR="007B6CAE" w:rsidRPr="004E48AA" w:rsidP="00DD6600">
      <w:pPr>
        <w:shd w:val="clear" w:color="auto" w:fill="FFFFFF"/>
        <w:spacing w:line="240" w:lineRule="auto"/>
        <w:ind w:firstLine="0"/>
        <w:jc w:val="left"/>
        <w:rPr>
          <w:rFonts w:eastAsia="Times New Roman"/>
          <w:lang w:eastAsia="ru-RU"/>
        </w:rPr>
      </w:pPr>
    </w:p>
    <w:p w:rsidR="007B6CAE" w:rsidRPr="004E48AA" w:rsidP="00DD6600">
      <w:pPr>
        <w:shd w:val="clear" w:color="auto" w:fill="FFFFFF"/>
        <w:spacing w:line="240" w:lineRule="auto"/>
        <w:ind w:firstLine="0"/>
        <w:jc w:val="left"/>
        <w:rPr>
          <w:rFonts w:eastAsia="Times New Roman"/>
          <w:lang w:eastAsia="ru-RU"/>
        </w:rPr>
      </w:pPr>
    </w:p>
    <w:tbl>
      <w:tblPr>
        <w:tblW w:w="0" w:type="auto"/>
        <w:tblLook w:val="04A0"/>
      </w:tblPr>
      <w:tblGrid>
        <w:gridCol w:w="5353"/>
        <w:gridCol w:w="1825"/>
        <w:gridCol w:w="2393"/>
      </w:tblGrid>
      <w:tr w:rsidTr="006E469A">
        <w:tblPrEx>
          <w:tblW w:w="0" w:type="auto"/>
          <w:tblLook w:val="04A0"/>
        </w:tblPrEx>
        <w:tc>
          <w:tcPr>
            <w:tcW w:w="5353" w:type="dxa"/>
            <w:hideMark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 xml:space="preserve">Председатель </w:t>
            </w:r>
          </w:p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>Пинского районного исполнительного комитета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 xml:space="preserve">С.Н. </w:t>
            </w:r>
            <w:r w:rsidRPr="004E48AA">
              <w:rPr>
                <w:rFonts w:eastAsia="Times New Roman"/>
                <w:lang w:eastAsia="ru-RU"/>
              </w:rPr>
              <w:t>Созончук</w:t>
            </w:r>
          </w:p>
        </w:tc>
      </w:tr>
      <w:tr w:rsidTr="006E469A">
        <w:tblPrEx>
          <w:tblW w:w="0" w:type="auto"/>
          <w:tblLook w:val="04A0"/>
        </w:tblPrEx>
        <w:tc>
          <w:tcPr>
            <w:tcW w:w="9571" w:type="dxa"/>
            <w:gridSpan w:val="3"/>
            <w:shd w:val="clear" w:color="auto" w:fill="auto"/>
          </w:tcPr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>__</w:t>
            </w:r>
            <w:r w:rsidRPr="004E48AA">
              <w:rPr>
                <w:rFonts w:eastAsia="Times New Roman"/>
                <w:lang w:eastAsia="ru-RU"/>
              </w:rPr>
              <w:t>_  _</w:t>
            </w:r>
            <w:r w:rsidRPr="004E48AA">
              <w:rPr>
                <w:rFonts w:eastAsia="Times New Roman"/>
                <w:lang w:eastAsia="ru-RU"/>
              </w:rPr>
              <w:t>________20__г.</w:t>
            </w:r>
          </w:p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>Утверждена __________________________________________________</w:t>
            </w:r>
          </w:p>
          <w:p w:rsidR="007B6CAE" w:rsidRPr="004E48AA" w:rsidP="00DD6600">
            <w:pPr>
              <w:spacing w:line="240" w:lineRule="auto"/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E48AA">
              <w:rPr>
                <w:rFonts w:eastAsia="Times New Roman"/>
                <w:lang w:eastAsia="ru-RU"/>
              </w:rPr>
              <w:t xml:space="preserve">                                                   </w:t>
            </w:r>
            <w:r w:rsidRPr="004E48AA">
              <w:rPr>
                <w:rFonts w:eastAsia="Times New Roman"/>
                <w:sz w:val="18"/>
                <w:szCs w:val="18"/>
                <w:lang w:eastAsia="ru-RU"/>
              </w:rPr>
              <w:t>(номер и дата решения)</w:t>
            </w:r>
          </w:p>
        </w:tc>
      </w:tr>
    </w:tbl>
    <w:p w:rsidR="007B6CAE" w:rsidRPr="004E48AA" w:rsidP="00DD6600">
      <w:pPr>
        <w:shd w:val="clear" w:color="auto" w:fill="FFFFFF"/>
        <w:spacing w:line="240" w:lineRule="auto"/>
        <w:ind w:firstLine="0"/>
        <w:rPr>
          <w:rFonts w:eastAsia="Times New Roman"/>
          <w:lang w:eastAsia="ru-RU"/>
        </w:rPr>
      </w:pPr>
      <w:r w:rsidRPr="004E48AA">
        <w:rPr>
          <w:rFonts w:eastAsia="Times New Roman"/>
          <w:lang w:eastAsia="ru-RU"/>
        </w:rPr>
        <w:t>Внесены изменения _________________________________________</w:t>
      </w:r>
    </w:p>
    <w:p w:rsidR="007B6CAE" w:rsidRPr="004E48AA" w:rsidP="00DD6600">
      <w:pPr>
        <w:spacing w:after="200" w:line="240" w:lineRule="auto"/>
        <w:ind w:firstLine="0"/>
        <w:jc w:val="left"/>
        <w:rPr>
          <w:rFonts w:eastAsia="Times New Roman"/>
          <w:sz w:val="18"/>
          <w:szCs w:val="18"/>
          <w:lang w:eastAsia="ru-RU"/>
        </w:rPr>
      </w:pPr>
      <w:r w:rsidRPr="004E48AA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(номер и дата решения)</w:t>
      </w:r>
    </w:p>
    <w:p w:rsidR="00591EC4" w:rsidP="00DD6600">
      <w:pPr>
        <w:spacing w:line="240" w:lineRule="auto"/>
        <w:ind w:right="566" w:firstLine="0"/>
        <w:rPr>
          <w:noProof/>
          <w:sz w:val="24"/>
          <w:szCs w:val="24"/>
          <w:lang w:eastAsia="ru-RU"/>
        </w:rPr>
      </w:pPr>
    </w:p>
    <w:p w:rsidR="00DE1D09" w:rsidP="00DD6600">
      <w:pPr>
        <w:spacing w:line="240" w:lineRule="auto"/>
        <w:ind w:right="566" w:firstLine="0"/>
        <w:rPr>
          <w:noProof/>
          <w:sz w:val="24"/>
          <w:szCs w:val="24"/>
          <w:lang w:eastAsia="ru-RU"/>
        </w:rPr>
      </w:pPr>
    </w:p>
    <w:p w:rsidR="007B6CAE" w:rsidRPr="007B6CAE" w:rsidP="00DD6600">
      <w:pPr>
        <w:spacing w:line="240" w:lineRule="auto"/>
        <w:ind w:right="566" w:firstLine="0"/>
        <w:rPr>
          <w:noProof/>
          <w:sz w:val="24"/>
          <w:szCs w:val="24"/>
          <w:lang w:eastAsia="ru-RU"/>
        </w:rPr>
      </w:pPr>
    </w:p>
    <w:sdt>
      <w:sdtPr>
        <w:rPr>
          <w:noProof/>
          <w:sz w:val="24"/>
          <w:szCs w:val="24"/>
          <w:lang w:eastAsia="ru-RU"/>
        </w:rPr>
        <w:id w:val="-1419703014"/>
        <w:docPartObj>
          <w:docPartGallery w:val="Table of Contents"/>
          <w:docPartUnique/>
        </w:docPartObj>
      </w:sdtPr>
      <w:sdtContent>
        <w:sdt>
          <w:sdtPr>
            <w:rPr>
              <w:noProof/>
              <w:sz w:val="28"/>
              <w:szCs w:val="28"/>
              <w:lang w:eastAsia="ru-RU"/>
            </w:rPr>
            <w:id w:val="-1986843609"/>
            <w:docPartObj>
              <w:docPartGallery w:val="Table of Contents"/>
              <w:docPartUnique/>
            </w:docPartObj>
          </w:sdtPr>
          <w:sdtEndPr>
            <w:rPr>
              <w:sz w:val="24"/>
              <w:szCs w:val="24"/>
            </w:rPr>
          </w:sdtEndPr>
          <w:sdtContent>
            <w:p w:rsidR="002C2EB1" w:rsidRPr="00446F12" w:rsidP="00DD6600">
              <w:pPr>
                <w:spacing w:line="240" w:lineRule="auto"/>
                <w:ind w:right="566" w:firstLine="0"/>
                <w:rPr>
                  <w:sz w:val="24"/>
                  <w:szCs w:val="24"/>
                </w:rPr>
              </w:pPr>
              <w:r w:rsidRPr="00446F12">
                <w:rPr>
                  <w:sz w:val="24"/>
                  <w:szCs w:val="24"/>
                </w:rPr>
                <w:t>Оглавление</w:t>
              </w:r>
            </w:p>
            <w:p w:rsidR="009D7554" w:rsidRPr="00DE1D09" w:rsidP="00DD6600">
              <w:pPr>
                <w:pStyle w:val="TOC1"/>
                <w:spacing w:line="240" w:lineRule="auto"/>
                <w:rPr>
                  <w:rFonts w:eastAsiaTheme="minorEastAsia"/>
                </w:rPr>
              </w:pPr>
              <w:r>
                <w:fldChar w:fldCharType="begin"/>
              </w:r>
              <w:r>
                <w:instrText xml:space="preserve"> HYPERLINK \l "_Toc117859210" </w:instrText>
              </w:r>
              <w:r>
                <w:fldChar w:fldCharType="separate"/>
              </w:r>
              <w:r w:rsidRPr="00DE1D09">
                <w:rPr>
                  <w:rStyle w:val="Hyperlink"/>
                  <w:u w:val="none"/>
                </w:rPr>
                <w:t>ГЛАВА1. ПОРЯДОК СБОРА И УДАЛЕНИЯ КОММУНАЛЬНЫХ ОТХОДОВ</w:t>
              </w:r>
              <w:r w:rsidRPr="00DE1D09">
                <w:rPr>
                  <w:webHidden/>
                </w:rPr>
                <w:tab/>
              </w:r>
              <w:r>
                <w:fldChar w:fldCharType="end"/>
              </w:r>
              <w:r w:rsidRPr="00DE1D09">
                <w:t>3</w:t>
              </w:r>
            </w:p>
            <w:p w:rsidR="00DE1D09" w:rsidRPr="00DE1D09">
              <w:pPr>
                <w:pStyle w:val="TOC1"/>
                <w:rPr>
                  <w:rFonts w:asciiTheme="minorHAnsi" w:eastAsiaTheme="minorEastAsia" w:hAnsiTheme="minorHAnsi" w:cstheme="minorBidi"/>
                  <w:kern w:val="2"/>
                  <w14:ligatures w14:val="standardContextual"/>
                </w:rPr>
              </w:pPr>
              <w:r w:rsidRPr="00DE1D09">
                <w:rPr>
                  <w:noProof w:val="0"/>
                  <w:lang w:eastAsia="en-US"/>
                </w:rPr>
                <w:fldChar w:fldCharType="begin"/>
              </w:r>
              <w:r w:rsidRPr="00DE1D09">
                <w:instrText xml:space="preserve"> TOC \o "1-3" \h \z \u </w:instrText>
              </w:r>
              <w:r w:rsidRPr="00DE1D09">
                <w:rPr>
                  <w:noProof w:val="0"/>
                  <w:lang w:eastAsia="en-US"/>
                </w:rPr>
                <w:fldChar w:fldCharType="separate"/>
              </w:r>
              <w:r>
                <w:fldChar w:fldCharType="begin"/>
              </w:r>
              <w:r>
                <w:instrText xml:space="preserve"> HYPERLINK \l "_Toc204678022" </w:instrText>
              </w:r>
              <w:r>
                <w:fldChar w:fldCharType="separate"/>
              </w:r>
              <w:r w:rsidRPr="00DE1D09">
                <w:rPr>
                  <w:rStyle w:val="Hyperlink"/>
                  <w:b/>
                </w:rPr>
                <w:t>ГЛАВА 1. ПОРЯДОК СБОРА И УДАЛЕНИЯ КОММУНАЛЬНЫХ ОТХОДОВ</w:t>
              </w:r>
              <w:r w:rsidRPr="00DE1D09">
                <w:rPr>
                  <w:webHidden/>
                </w:rPr>
                <w:tab/>
              </w:r>
              <w:r w:rsidRPr="00DE1D09">
                <w:rPr>
                  <w:webHidden/>
                </w:rPr>
                <w:fldChar w:fldCharType="begin"/>
              </w:r>
              <w:r w:rsidRPr="00DE1D09">
                <w:rPr>
                  <w:webHidden/>
                </w:rPr>
                <w:instrText xml:space="preserve"> PAGEREF _Toc204678022 \h </w:instrText>
              </w:r>
              <w:r w:rsidRPr="00DE1D09">
                <w:rPr>
                  <w:webHidden/>
                </w:rPr>
                <w:fldChar w:fldCharType="separate"/>
              </w:r>
              <w:r w:rsidRPr="00DE1D09">
                <w:rPr>
                  <w:webHidden/>
                </w:rPr>
                <w:t>3</w:t>
              </w:r>
              <w:r w:rsidRPr="00DE1D09">
                <w:rPr>
                  <w:webHidden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"_Toc204678023" </w:instrText>
              </w:r>
              <w:r>
                <w:fldChar w:fldCharType="separate"/>
              </w:r>
              <w:r w:rsidRPr="00DE1D09">
                <w:rPr>
                  <w:rStyle w:val="Hyperlink"/>
                  <w:b/>
                  <w:noProof/>
                  <w:sz w:val="24"/>
                  <w:szCs w:val="24"/>
                </w:rPr>
                <w:t>1.1 Порядок сбора смешанных ТКО и ВМР от населения в многоквартирной и индивидуальной жилой застройке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_Toc204678023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4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"_Toc204678024" </w:instrText>
              </w:r>
              <w:r>
                <w:fldChar w:fldCharType="separate"/>
              </w:r>
              <w:r w:rsidRPr="00DE1D09">
                <w:rPr>
                  <w:rStyle w:val="Hyperlink"/>
                  <w:b/>
                  <w:noProof/>
                  <w:sz w:val="24"/>
                  <w:szCs w:val="24"/>
                </w:rPr>
                <w:t>1.2 Наличие специальной транспортной техники, применяемой для сбора и транспортировки коммунальных отходов в Пинском районе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_Toc204678024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4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"_Toc204678025" </w:instrText>
              </w:r>
              <w:r>
                <w:fldChar w:fldCharType="separate"/>
              </w:r>
              <w:r w:rsidRPr="00DE1D09">
                <w:rPr>
                  <w:rStyle w:val="Hyperlink"/>
                  <w:b/>
                  <w:noProof/>
                  <w:sz w:val="24"/>
                  <w:szCs w:val="24"/>
                </w:rPr>
                <w:t>1.3 Прием вторсырья, электронного, электрического оборудования, ртутьсодержащих и иных отходов на территории Пинского района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_Toc204678025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5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"_Toc204678026" </w:instrText>
              </w:r>
              <w:r>
                <w:fldChar w:fldCharType="separate"/>
              </w:r>
              <w:r w:rsidRPr="00DE1D09">
                <w:rPr>
                  <w:rStyle w:val="Hyperlink"/>
                  <w:b/>
                  <w:noProof/>
                  <w:sz w:val="24"/>
                  <w:szCs w:val="24"/>
                </w:rPr>
                <w:t>1.4 Обращение с крупногабаритными и растительными отходами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_Toc204678026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6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"_Toc204678027" </w:instrText>
              </w:r>
              <w:r>
                <w:fldChar w:fldCharType="separate"/>
              </w:r>
              <w:r w:rsidRPr="00DE1D09">
                <w:rPr>
                  <w:rStyle w:val="Hyperlink"/>
                  <w:b/>
                  <w:noProof/>
                  <w:sz w:val="24"/>
                  <w:szCs w:val="24"/>
                </w:rPr>
                <w:t>1.5 Обращение с отходами в садоводческих товариществах, дачных кооперативах, гаражных кооперативах, местах погребения, пляжах, вдоль автомобильных дорог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_Toc204678027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7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"_Toc204678028" </w:instrText>
              </w:r>
              <w:r>
                <w:fldChar w:fldCharType="separate"/>
              </w:r>
              <w:r w:rsidRPr="00DE1D09">
                <w:rPr>
                  <w:rStyle w:val="Hyperlink"/>
                  <w:b/>
                  <w:noProof/>
                  <w:sz w:val="24"/>
                  <w:szCs w:val="24"/>
                </w:rPr>
                <w:t>1.6 Сведения об объектах для разделения по видам смешанных и раздельно собираемых коммунальных отходов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_Toc204678028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12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"_Toc204678029" </w:instrText>
              </w:r>
              <w:r>
                <w:fldChar w:fldCharType="separate"/>
              </w:r>
              <w:r w:rsidRPr="00DE1D09">
                <w:rPr>
                  <w:rStyle w:val="Hyperlink"/>
                  <w:b/>
                  <w:noProof/>
                  <w:sz w:val="24"/>
                  <w:szCs w:val="24"/>
                </w:rPr>
                <w:t>1.7 Сведения об объектах по обезвреживанию, захоронению коммунальных отходов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_Toc204678029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12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"_Toc204678030" </w:instrText>
              </w:r>
              <w:r>
                <w:fldChar w:fldCharType="separate"/>
              </w:r>
              <w:r w:rsidRPr="00DE1D09">
                <w:rPr>
                  <w:rStyle w:val="Hyperlink"/>
                  <w:b/>
                  <w:noProof/>
                  <w:sz w:val="24"/>
                  <w:szCs w:val="24"/>
                </w:rPr>
                <w:t>1.8 Нормативы образования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_Toc204678030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13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"_Toc204678031" </w:instrText>
              </w:r>
              <w:r>
                <w:fldChar w:fldCharType="separate"/>
              </w:r>
              <w:r w:rsidRPr="00DE1D09">
                <w:rPr>
                  <w:rStyle w:val="Hyperlink"/>
                  <w:b/>
                  <w:noProof/>
                  <w:sz w:val="24"/>
                  <w:szCs w:val="24"/>
                </w:rPr>
                <w:t>1.9 Морфологический состав ТКО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_Toc204678031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14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"_Toc204678032" </w:instrText>
              </w:r>
              <w:r>
                <w:fldChar w:fldCharType="separate"/>
              </w:r>
              <w:r w:rsidRPr="00DE1D09">
                <w:rPr>
                  <w:rStyle w:val="Hyperlink"/>
                  <w:b/>
                  <w:noProof/>
                  <w:sz w:val="24"/>
                  <w:szCs w:val="24"/>
                </w:rPr>
                <w:t>1.10 Себестоимость услуги по обращению с ТКО и тарифы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_Toc204678032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15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1"/>
                <w:rPr>
                  <w:rFonts w:asciiTheme="minorHAnsi" w:eastAsiaTheme="minorEastAsia" w:hAnsiTheme="minorHAnsi" w:cstheme="minorBidi"/>
                  <w:kern w:val="2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"_Toc204678033" </w:instrText>
              </w:r>
              <w:r>
                <w:fldChar w:fldCharType="separate"/>
              </w:r>
              <w:r w:rsidRPr="00DE1D09">
                <w:rPr>
                  <w:rStyle w:val="Hyperlink"/>
                  <w:b/>
                </w:rPr>
                <w:t>ГЛАВА 2. ПЕРСПЕКТИВА РАЗВИТИЯ СИСТЕМЫ СБОРА И УДАЛЕНИЯ КОММУНАЛЬНЫХ ОТХОДОВ</w:t>
              </w:r>
              <w:r w:rsidRPr="00DE1D09">
                <w:rPr>
                  <w:webHidden/>
                </w:rPr>
                <w:tab/>
              </w:r>
              <w:r w:rsidRPr="00DE1D09">
                <w:rPr>
                  <w:webHidden/>
                </w:rPr>
                <w:fldChar w:fldCharType="begin"/>
              </w:r>
              <w:r w:rsidRPr="00DE1D09">
                <w:rPr>
                  <w:webHidden/>
                </w:rPr>
                <w:instrText xml:space="preserve"> PAGEREF _Toc204678033 \h </w:instrText>
              </w:r>
              <w:r w:rsidRPr="00DE1D09">
                <w:rPr>
                  <w:webHidden/>
                </w:rPr>
                <w:fldChar w:fldCharType="separate"/>
              </w:r>
              <w:r w:rsidRPr="00DE1D09">
                <w:rPr>
                  <w:webHidden/>
                </w:rPr>
                <w:t>16</w:t>
              </w:r>
              <w:r w:rsidRPr="00DE1D09">
                <w:rPr>
                  <w:webHidden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"_Toc204678034" </w:instrText>
              </w:r>
              <w:r>
                <w:fldChar w:fldCharType="separate"/>
              </w:r>
              <w:r w:rsidRPr="00DE1D09">
                <w:rPr>
                  <w:rStyle w:val="Hyperlink"/>
                  <w:rFonts w:eastAsiaTheme="majorEastAsia"/>
                  <w:b/>
                  <w:bCs/>
                  <w:iCs/>
                  <w:noProof/>
                  <w:spacing w:val="15"/>
                  <w:sz w:val="24"/>
                  <w:szCs w:val="24"/>
                  <w:lang w:eastAsia="ru-RU"/>
                </w:rPr>
                <w:t>2.1 Сбор ТКО и ВМР в многоквартирной жилой застройке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_Toc204678034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16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"_Toc204678035" </w:instrText>
              </w:r>
              <w:r>
                <w:fldChar w:fldCharType="separate"/>
              </w:r>
              <w:r w:rsidRPr="00DE1D09">
                <w:rPr>
                  <w:rStyle w:val="Hyperlink"/>
                  <w:rFonts w:eastAsiaTheme="majorEastAsia"/>
                  <w:b/>
                  <w:bCs/>
                  <w:iCs/>
                  <w:noProof/>
                  <w:spacing w:val="15"/>
                  <w:sz w:val="24"/>
                  <w:szCs w:val="24"/>
                  <w:lang w:eastAsia="ru-RU"/>
                </w:rPr>
                <w:t>2.2 Сбор ТКО и ВМР в индивидуальной жилой застройке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_Toc204678035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21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"_Toc204678036" </w:instrText>
              </w:r>
              <w:r>
                <w:fldChar w:fldCharType="separate"/>
              </w:r>
              <w:r w:rsidRPr="00DE1D09">
                <w:rPr>
                  <w:rStyle w:val="Hyperlink"/>
                  <w:rFonts w:eastAsiaTheme="majorEastAsia"/>
                  <w:b/>
                  <w:bCs/>
                  <w:noProof/>
                  <w:spacing w:val="15"/>
                  <w:sz w:val="24"/>
                  <w:szCs w:val="24"/>
                  <w:lang w:eastAsia="ru-RU"/>
                </w:rPr>
                <w:t>2.3 Вывоз коммунальных отходов. Потребность в специальной технике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_Toc204678036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22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"_Toc204678051" </w:instrText>
              </w:r>
              <w:r>
                <w:fldChar w:fldCharType="separate"/>
              </w:r>
              <w:r w:rsidRPr="00DE1D09">
                <w:rPr>
                  <w:rStyle w:val="Hyperlink"/>
                  <w:rFonts w:eastAsiaTheme="majorEastAsia"/>
                  <w:b/>
                  <w:bCs/>
                  <w:noProof/>
                  <w:spacing w:val="15"/>
                  <w:sz w:val="24"/>
                  <w:szCs w:val="24"/>
                  <w:lang w:eastAsia="ru-RU"/>
                </w:rPr>
                <w:t>2.4 Вывоз крупногабаритных отходов, изношенных шин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_Toc204678051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33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"_Toc204678052" </w:instrText>
              </w:r>
              <w:r>
                <w:fldChar w:fldCharType="separate"/>
              </w:r>
              <w:r w:rsidRPr="00DE1D09">
                <w:rPr>
                  <w:rStyle w:val="Hyperlink"/>
                  <w:rFonts w:eastAsiaTheme="majorEastAsia"/>
                  <w:b/>
                  <w:bCs/>
                  <w:noProof/>
                  <w:spacing w:val="15"/>
                  <w:sz w:val="24"/>
                  <w:szCs w:val="24"/>
                  <w:lang w:eastAsia="ru-RU"/>
                </w:rPr>
                <w:t>2.5 Обращение с растительными отходами всех видов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_Toc204678052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36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"_Toc204678053" </w:instrText>
              </w:r>
              <w:r>
                <w:fldChar w:fldCharType="separate"/>
              </w:r>
              <w:r w:rsidRPr="00DE1D09">
                <w:rPr>
                  <w:rStyle w:val="Hyperlink"/>
                  <w:rFonts w:eastAsiaTheme="majorEastAsia"/>
                  <w:b/>
                  <w:bCs/>
                  <w:noProof/>
                  <w:spacing w:val="15"/>
                  <w:sz w:val="24"/>
                  <w:szCs w:val="24"/>
                  <w:lang w:eastAsia="ru-RU"/>
                </w:rPr>
                <w:t>2.6 Обращение с пищевыми отходами, лекарственными средствами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_Toc204678053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36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"_Toc204678054" </w:instrText>
              </w:r>
              <w:r>
                <w:fldChar w:fldCharType="separate"/>
              </w:r>
              <w:r w:rsidRPr="00DE1D09">
                <w:rPr>
                  <w:rStyle w:val="Hyperlink"/>
                  <w:rFonts w:eastAsiaTheme="majorEastAsia"/>
                  <w:b/>
                  <w:bCs/>
                  <w:iCs/>
                  <w:noProof/>
                  <w:spacing w:val="15"/>
                  <w:sz w:val="24"/>
                  <w:szCs w:val="24"/>
                  <w:lang w:eastAsia="ru-RU"/>
                </w:rPr>
                <w:t>2.7 Прием вторсырья, электронного, электрического оборудования, ртутьсодержащих и иных отходов на территории Пинского района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_Toc204678054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37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"_Toc204678055" </w:instrText>
              </w:r>
              <w:r>
                <w:fldChar w:fldCharType="separate"/>
              </w:r>
              <w:r w:rsidRPr="00DE1D09">
                <w:rPr>
                  <w:rStyle w:val="Hyperlink"/>
                  <w:rFonts w:eastAsiaTheme="majorEastAsia"/>
                  <w:b/>
                  <w:bCs/>
                  <w:iCs/>
                  <w:noProof/>
                  <w:spacing w:val="15"/>
                  <w:sz w:val="24"/>
                  <w:szCs w:val="24"/>
                  <w:lang w:eastAsia="ru-RU"/>
                </w:rPr>
                <w:t>2.8 Обращение с отходами в садоводческих товариществах, дачных кооперативах, гаражных кооперативах, мест погребения, пляжах, вдоль автомобильных дорог.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_Toc204678055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37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"_Toc204678056" </w:instrText>
              </w:r>
              <w:r>
                <w:fldChar w:fldCharType="separate"/>
              </w:r>
              <w:r w:rsidRPr="00DE1D09">
                <w:rPr>
                  <w:rStyle w:val="Hyperlink"/>
                  <w:rFonts w:eastAsiaTheme="majorEastAsia"/>
                  <w:b/>
                  <w:bCs/>
                  <w:iCs/>
                  <w:noProof/>
                  <w:spacing w:val="15"/>
                  <w:sz w:val="24"/>
                  <w:szCs w:val="24"/>
                  <w:lang w:eastAsia="ru-RU"/>
                </w:rPr>
                <w:t>2.9 Создание объекта по обращению с ТКО Пинской зоны обслуживания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_Toc204678056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38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"_Toc204678057" </w:instrText>
              </w:r>
              <w:r>
                <w:fldChar w:fldCharType="separate"/>
              </w:r>
              <w:r w:rsidRPr="00DE1D09">
                <w:rPr>
                  <w:rStyle w:val="Hyperlink"/>
                  <w:rFonts w:eastAsiaTheme="majorEastAsia"/>
                  <w:b/>
                  <w:bCs/>
                  <w:noProof/>
                  <w:spacing w:val="15"/>
                  <w:sz w:val="24"/>
                  <w:szCs w:val="24"/>
                  <w:lang w:eastAsia="ru-RU"/>
                </w:rPr>
                <w:t>2.10 Рекультивация полигонов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_Toc204678057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39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"_Toc204678058" </w:instrText>
              </w:r>
              <w:r>
                <w:fldChar w:fldCharType="separate"/>
              </w:r>
              <w:r w:rsidRPr="00DE1D09">
                <w:rPr>
                  <w:rStyle w:val="Hyperlink"/>
                  <w:rFonts w:eastAsiaTheme="majorEastAsia"/>
                  <w:b/>
                  <w:bCs/>
                  <w:iCs/>
                  <w:noProof/>
                  <w:spacing w:val="15"/>
                  <w:sz w:val="24"/>
                  <w:szCs w:val="24"/>
                  <w:lang w:eastAsia="ru-RU"/>
                </w:rPr>
                <w:t>2.11 Инвестиционные затраты реализации схемы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_Toc204678058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39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"_Toc204678059" </w:instrText>
              </w:r>
              <w:r>
                <w:fldChar w:fldCharType="separate"/>
              </w:r>
              <w:r w:rsidRPr="00DE1D09">
                <w:rPr>
                  <w:rStyle w:val="Hyperlink"/>
                  <w:rFonts w:eastAsiaTheme="majorEastAsia"/>
                  <w:b/>
                  <w:bCs/>
                  <w:iCs/>
                  <w:noProof/>
                  <w:spacing w:val="15"/>
                  <w:sz w:val="24"/>
                  <w:szCs w:val="24"/>
                  <w:lang w:eastAsia="ru-RU"/>
                </w:rPr>
                <w:t>2.12 Эксплуатационные затраты реализации схемы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_Toc204678059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40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2"/>
                <w:rPr>
                  <w:rFonts w:asciiTheme="minorHAnsi" w:eastAsiaTheme="minorEastAsia" w:hAnsiTheme="minorHAnsi" w:cstheme="minorBidi"/>
                  <w:noProof/>
                  <w:kern w:val="2"/>
                  <w:sz w:val="24"/>
                  <w:szCs w:val="24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"_Toc204678060" </w:instrText>
              </w:r>
              <w:r>
                <w:fldChar w:fldCharType="separate"/>
              </w:r>
              <w:r w:rsidRPr="00DE1D09">
                <w:rPr>
                  <w:rStyle w:val="Hyperlink"/>
                  <w:rFonts w:eastAsiaTheme="majorEastAsia"/>
                  <w:b/>
                  <w:bCs/>
                  <w:noProof/>
                  <w:spacing w:val="15"/>
                  <w:sz w:val="24"/>
                  <w:szCs w:val="24"/>
                  <w:lang w:eastAsia="ru-RU"/>
                </w:rPr>
                <w:t>2.13 Этапы реализации схемы, источники финансирования</w:t>
              </w:r>
              <w:r w:rsidRPr="00DE1D09">
                <w:rPr>
                  <w:noProof/>
                  <w:webHidden/>
                  <w:sz w:val="24"/>
                  <w:szCs w:val="24"/>
                </w:rPr>
                <w:tab/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DE1D09">
                <w:rPr>
                  <w:noProof/>
                  <w:webHidden/>
                  <w:sz w:val="24"/>
                  <w:szCs w:val="24"/>
                </w:rPr>
                <w:instrText xml:space="preserve"> PAGEREF _Toc204678060 \h </w:instrTex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Pr="00DE1D09">
                <w:rPr>
                  <w:noProof/>
                  <w:webHidden/>
                  <w:sz w:val="24"/>
                  <w:szCs w:val="24"/>
                </w:rPr>
                <w:t>40</w:t>
              </w:r>
              <w:r w:rsidRPr="00DE1D09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>
                <w:fldChar w:fldCharType="end"/>
              </w:r>
            </w:p>
            <w:p w:rsidR="00DE1D09" w:rsidRPr="00DE1D09">
              <w:pPr>
                <w:pStyle w:val="TOC1"/>
                <w:rPr>
                  <w:rFonts w:asciiTheme="minorHAnsi" w:eastAsiaTheme="minorEastAsia" w:hAnsiTheme="minorHAnsi" w:cstheme="minorBidi"/>
                  <w:kern w:val="2"/>
                  <w14:ligatures w14:val="standardContextual"/>
                </w:rPr>
              </w:pPr>
              <w:r>
                <w:fldChar w:fldCharType="begin"/>
              </w:r>
              <w:r>
                <w:instrText xml:space="preserve"> HYPERLINK \l "_Toc204678061" </w:instrText>
              </w:r>
              <w:r>
                <w:fldChar w:fldCharType="separate"/>
              </w:r>
              <w:r w:rsidRPr="00DE1D09">
                <w:rPr>
                  <w:rStyle w:val="Hyperlink"/>
                  <w:b/>
                </w:rPr>
                <w:t>ГЛАВА 3. ИНФОРМИРОВАНИЕ ПОТРЕБИТЕЛЕЙ ОБ ОБРАЩЕНИИ С КОММУНАЛЬНЫМИ ОТХОДАМИ</w:t>
              </w:r>
              <w:r w:rsidRPr="00DE1D09">
                <w:rPr>
                  <w:webHidden/>
                </w:rPr>
                <w:tab/>
              </w:r>
              <w:r w:rsidRPr="00DE1D09">
                <w:rPr>
                  <w:webHidden/>
                </w:rPr>
                <w:fldChar w:fldCharType="begin"/>
              </w:r>
              <w:r w:rsidRPr="00DE1D09">
                <w:rPr>
                  <w:webHidden/>
                </w:rPr>
                <w:instrText xml:space="preserve"> PAGEREF _Toc204678061 \h </w:instrText>
              </w:r>
              <w:r w:rsidRPr="00DE1D09">
                <w:rPr>
                  <w:webHidden/>
                </w:rPr>
                <w:fldChar w:fldCharType="separate"/>
              </w:r>
              <w:r w:rsidRPr="00DE1D09">
                <w:rPr>
                  <w:webHidden/>
                </w:rPr>
                <w:t>42</w:t>
              </w:r>
              <w:r w:rsidRPr="00DE1D09">
                <w:rPr>
                  <w:webHidden/>
                </w:rPr>
                <w:fldChar w:fldCharType="end"/>
              </w:r>
              <w:r>
                <w:fldChar w:fldCharType="end"/>
              </w:r>
            </w:p>
            <w:p w:rsidR="002C2EB1" w:rsidRPr="00DE1D09" w:rsidP="00DD6600">
              <w:pPr>
                <w:pStyle w:val="TOC1"/>
                <w:spacing w:line="240" w:lineRule="auto"/>
              </w:pPr>
              <w:r w:rsidRPr="00DE1D09">
                <w:fldChar w:fldCharType="end"/>
              </w:r>
            </w:p>
          </w:sdtContent>
        </w:sdt>
      </w:sdtContent>
    </w:sdt>
    <w:p w:rsidR="009A7F89" w:rsidRPr="00446F12" w:rsidP="00DD6600">
      <w:pPr>
        <w:pStyle w:val="Heading1"/>
        <w:spacing w:line="240" w:lineRule="auto"/>
        <w:rPr>
          <w:rFonts w:ascii="Times New Roman" w:hAnsi="Times New Roman" w:cs="Times New Roman"/>
          <w:b/>
          <w:color w:val="000000" w:themeColor="text1"/>
          <w:lang w:eastAsia="ru-RU"/>
        </w:rPr>
      </w:pPr>
      <w:bookmarkStart w:id="0" w:name="_Toc204678022"/>
      <w:r w:rsidRPr="00446F12">
        <w:rPr>
          <w:rFonts w:ascii="Times New Roman" w:hAnsi="Times New Roman" w:cs="Times New Roman"/>
          <w:b/>
          <w:color w:val="000000" w:themeColor="text1"/>
          <w:lang w:eastAsia="ru-RU"/>
        </w:rPr>
        <w:t>ГЛАВА</w:t>
      </w:r>
      <w:r w:rsidRPr="00446F12" w:rsidR="00903F17">
        <w:rPr>
          <w:rFonts w:ascii="Times New Roman" w:hAnsi="Times New Roman" w:cs="Times New Roman"/>
          <w:b/>
          <w:color w:val="000000" w:themeColor="text1"/>
          <w:lang w:eastAsia="ru-RU"/>
        </w:rPr>
        <w:t> </w:t>
      </w:r>
      <w:r w:rsidRPr="00446F12">
        <w:rPr>
          <w:rFonts w:ascii="Times New Roman" w:hAnsi="Times New Roman" w:cs="Times New Roman"/>
          <w:b/>
          <w:color w:val="000000" w:themeColor="text1"/>
          <w:lang w:eastAsia="ru-RU"/>
        </w:rPr>
        <w:t>1.</w:t>
      </w:r>
      <w:r w:rsidRPr="00446F12" w:rsidR="00903F17">
        <w:rPr>
          <w:rFonts w:ascii="Times New Roman" w:hAnsi="Times New Roman" w:cs="Times New Roman"/>
          <w:b/>
          <w:color w:val="000000" w:themeColor="text1"/>
          <w:lang w:eastAsia="ru-RU"/>
        </w:rPr>
        <w:t xml:space="preserve"> </w:t>
      </w:r>
      <w:r w:rsidRPr="00446F12">
        <w:rPr>
          <w:rFonts w:ascii="Times New Roman" w:hAnsi="Times New Roman" w:cs="Times New Roman"/>
          <w:b/>
          <w:color w:val="000000" w:themeColor="text1"/>
          <w:lang w:eastAsia="ru-RU"/>
        </w:rPr>
        <w:t>ПОРЯДОК СБОРА И УДАЛЕНИЯ КОММУНАЛЬНЫХ ОТХОДОВ</w:t>
      </w:r>
      <w:bookmarkEnd w:id="0"/>
    </w:p>
    <w:p w:rsidR="009A7F89" w:rsidRPr="00446F12" w:rsidP="00DD6600">
      <w:pPr>
        <w:spacing w:line="240" w:lineRule="auto"/>
        <w:ind w:firstLine="708"/>
        <w:rPr>
          <w:rFonts w:eastAsiaTheme="majorEastAsia"/>
          <w:bCs/>
          <w:color w:val="242424"/>
        </w:rPr>
      </w:pPr>
      <w:r w:rsidRPr="00446F12">
        <w:rPr>
          <w:rFonts w:eastAsiaTheme="majorEastAsia"/>
          <w:bCs/>
          <w:color w:val="242424"/>
        </w:rPr>
        <w:t xml:space="preserve">Ответственными за организацию работы по обращению с коммунальными отходами и обеспечение эксплуатации объектов захоронения коммунальных </w:t>
      </w:r>
      <w:r w:rsidRPr="00446F12" w:rsidR="004E0342">
        <w:rPr>
          <w:rFonts w:eastAsiaTheme="majorEastAsia"/>
          <w:bCs/>
          <w:color w:val="242424"/>
        </w:rPr>
        <w:t xml:space="preserve">отходов </w:t>
      </w:r>
      <w:r w:rsidRPr="00446F12">
        <w:rPr>
          <w:rFonts w:eastAsiaTheme="majorEastAsia"/>
          <w:bCs/>
          <w:color w:val="242424"/>
        </w:rPr>
        <w:t>явля</w:t>
      </w:r>
      <w:r w:rsidRPr="00446F12" w:rsidR="00CA2C92">
        <w:rPr>
          <w:rFonts w:eastAsiaTheme="majorEastAsia"/>
          <w:bCs/>
          <w:color w:val="242424"/>
        </w:rPr>
        <w:t>е</w:t>
      </w:r>
      <w:r w:rsidRPr="00446F12">
        <w:rPr>
          <w:rFonts w:eastAsiaTheme="majorEastAsia"/>
          <w:bCs/>
          <w:color w:val="242424"/>
        </w:rPr>
        <w:t>тся</w:t>
      </w:r>
      <w:bookmarkStart w:id="1" w:name="_Toc56004921"/>
      <w:r w:rsidRPr="00446F12">
        <w:rPr>
          <w:rFonts w:eastAsiaTheme="majorEastAsia"/>
          <w:bCs/>
          <w:color w:val="242424"/>
        </w:rPr>
        <w:t xml:space="preserve"> КУМПП «Пинское районное </w:t>
      </w:r>
      <w:r w:rsidRPr="00446F12" w:rsidR="00CA2C92">
        <w:rPr>
          <w:rFonts w:eastAsiaTheme="majorEastAsia"/>
          <w:bCs/>
          <w:color w:val="242424"/>
        </w:rPr>
        <w:t>ЖКХ»</w:t>
      </w:r>
      <w:r w:rsidRPr="00446F12">
        <w:rPr>
          <w:rFonts w:eastAsiaTheme="majorEastAsia"/>
          <w:bCs/>
          <w:color w:val="242424"/>
        </w:rPr>
        <w:t>.</w:t>
      </w:r>
    </w:p>
    <w:p w:rsidR="00F3035D" w:rsidRPr="00446F12" w:rsidP="00DD6600">
      <w:pPr>
        <w:spacing w:line="240" w:lineRule="auto"/>
        <w:ind w:firstLine="708"/>
        <w:rPr>
          <w:rFonts w:eastAsiaTheme="majorEastAsia"/>
          <w:bCs/>
          <w:color w:val="242424"/>
        </w:rPr>
      </w:pPr>
      <w:r w:rsidRPr="00446F12">
        <w:rPr>
          <w:rFonts w:eastAsiaTheme="majorEastAsia"/>
          <w:bCs/>
          <w:color w:val="242424"/>
        </w:rPr>
        <w:t>Система обращения с твердыми коммунальными отходами (далее – ТКО) в Пинском район</w:t>
      </w:r>
      <w:r w:rsidRPr="00446F12" w:rsidR="00CA2C92">
        <w:rPr>
          <w:rFonts w:eastAsiaTheme="majorEastAsia"/>
          <w:bCs/>
          <w:color w:val="242424"/>
        </w:rPr>
        <w:t>е</w:t>
      </w:r>
      <w:r w:rsidRPr="00446F12">
        <w:rPr>
          <w:rFonts w:eastAsiaTheme="majorEastAsia"/>
          <w:bCs/>
          <w:color w:val="242424"/>
        </w:rPr>
        <w:t xml:space="preserve"> технологически включает в себя следующие этапы:</w:t>
      </w:r>
      <w:r w:rsidR="00B44B2C">
        <w:rPr>
          <w:rFonts w:eastAsiaTheme="majorEastAsia"/>
          <w:bCs/>
          <w:color w:val="242424"/>
        </w:rPr>
        <w:t xml:space="preserve"> </w:t>
      </w:r>
      <w:r w:rsidRPr="00446F12">
        <w:rPr>
          <w:rFonts w:eastAsiaTheme="majorEastAsia"/>
          <w:bCs/>
          <w:color w:val="242424"/>
        </w:rPr>
        <w:t>сбор, вывоз и захоронение коммунальных отходов;</w:t>
      </w:r>
      <w:r w:rsidR="00B44B2C">
        <w:rPr>
          <w:rFonts w:eastAsiaTheme="majorEastAsia"/>
          <w:bCs/>
          <w:color w:val="242424"/>
        </w:rPr>
        <w:t xml:space="preserve"> </w:t>
      </w:r>
      <w:r w:rsidRPr="00446F12">
        <w:rPr>
          <w:rFonts w:eastAsiaTheme="majorEastAsia"/>
          <w:bCs/>
          <w:color w:val="242424"/>
        </w:rPr>
        <w:t>раздельный сбор коммунальных отходов;</w:t>
      </w:r>
      <w:r w:rsidR="00B44B2C">
        <w:rPr>
          <w:rFonts w:eastAsiaTheme="majorEastAsia"/>
          <w:bCs/>
          <w:color w:val="242424"/>
        </w:rPr>
        <w:t xml:space="preserve"> </w:t>
      </w:r>
      <w:r w:rsidRPr="00446F12">
        <w:rPr>
          <w:rFonts w:eastAsiaTheme="majorEastAsia"/>
          <w:bCs/>
          <w:color w:val="242424"/>
        </w:rPr>
        <w:t>заготовку вторичных материальных ресурсов (далее – ВМР) через заготовительные пункты.</w:t>
      </w:r>
    </w:p>
    <w:p w:rsidR="00D309A8" w:rsidRPr="00446F12" w:rsidP="00DD6600">
      <w:pPr>
        <w:spacing w:line="240" w:lineRule="auto"/>
        <w:ind w:firstLine="708"/>
        <w:rPr>
          <w:rFonts w:eastAsiaTheme="majorEastAsia"/>
          <w:bCs/>
          <w:color w:val="242424"/>
        </w:rPr>
      </w:pPr>
      <w:r>
        <w:rPr>
          <w:rFonts w:eastAsiaTheme="majorEastAsia"/>
          <w:bCs/>
          <w:color w:val="242424"/>
        </w:rPr>
        <w:t xml:space="preserve">  </w:t>
      </w:r>
      <w:r w:rsidRPr="00446F12">
        <w:rPr>
          <w:rFonts w:eastAsiaTheme="majorEastAsia"/>
          <w:bCs/>
          <w:color w:val="242424"/>
        </w:rPr>
        <w:t>Санитарной очисткой охвачены все 179 населенных пунктов Пинского района.</w:t>
      </w:r>
    </w:p>
    <w:p w:rsidR="009A7F89" w:rsidRPr="00446F12" w:rsidP="00DD6600">
      <w:pPr>
        <w:pStyle w:val="Heading2"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2" w:name="_Toc204678023"/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1.1</w:t>
      </w:r>
      <w:r w:rsidRPr="00446F12" w:rsidR="00CA2C9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 </w:t>
      </w:r>
      <w:r w:rsidRPr="00446F12" w:rsidR="0027280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Порядок с</w:t>
      </w:r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бор</w:t>
      </w:r>
      <w:r w:rsidRPr="00446F12" w:rsidR="0027280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а</w:t>
      </w:r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446F12" w:rsidR="0083273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смешанных ТКО</w:t>
      </w:r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446F12" w:rsidR="0083273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и ВМР </w:t>
      </w:r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от населения</w:t>
      </w:r>
      <w:bookmarkEnd w:id="1"/>
      <w:r w:rsidRPr="00446F12" w:rsidR="00F3035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в многоквартирной </w:t>
      </w:r>
      <w:r w:rsidRPr="00446F12" w:rsidR="00A01726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и индивидуальной </w:t>
      </w:r>
      <w:r w:rsidRPr="00446F12" w:rsidR="00F3035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жилой застройке</w:t>
      </w:r>
      <w:bookmarkEnd w:id="2"/>
    </w:p>
    <w:p w:rsidR="002D197D" w:rsidRPr="00446F12" w:rsidP="00DD6600">
      <w:pPr>
        <w:spacing w:line="240" w:lineRule="auto"/>
        <w:ind w:firstLine="708"/>
        <w:rPr>
          <w:rFonts w:eastAsiaTheme="majorEastAsia"/>
          <w:bCs/>
          <w:color w:val="242424"/>
        </w:rPr>
      </w:pPr>
      <w:r w:rsidRPr="00446F12">
        <w:rPr>
          <w:rFonts w:eastAsiaTheme="majorEastAsia"/>
          <w:bCs/>
          <w:color w:val="242424"/>
        </w:rPr>
        <w:t xml:space="preserve">Оказание услуг по вывозу и захоронению коммунальных отходов из жилого фонда Пинского района предоставляет </w:t>
      </w:r>
      <w:r w:rsidRPr="00446F12" w:rsidR="00DD668D">
        <w:rPr>
          <w:rFonts w:eastAsiaTheme="majorEastAsia"/>
          <w:bCs/>
          <w:color w:val="242424"/>
        </w:rPr>
        <w:t>КУМПП "Пинское районное ЖКХ"</w:t>
      </w:r>
      <w:r w:rsidRPr="00446F12">
        <w:rPr>
          <w:rFonts w:eastAsiaTheme="majorEastAsia"/>
          <w:bCs/>
          <w:color w:val="242424"/>
        </w:rPr>
        <w:t>.</w:t>
      </w:r>
    </w:p>
    <w:p w:rsidR="00A84418" w:rsidRPr="00446F12" w:rsidP="00DD6600">
      <w:pPr>
        <w:spacing w:line="240" w:lineRule="auto"/>
        <w:ind w:right="-1"/>
        <w:rPr>
          <w:rFonts w:eastAsia="Times New Roman"/>
          <w:lang w:eastAsia="ru-RU"/>
        </w:rPr>
      </w:pPr>
      <w:r w:rsidRPr="00446F12">
        <w:rPr>
          <w:rFonts w:eastAsia="Times New Roman"/>
          <w:lang w:eastAsia="ru-RU"/>
        </w:rPr>
        <w:t>Вывоз ТКО от многоквартирного жилищного фонда в Пинском районе осуществляется от 1 до 3-х раз в неделю</w:t>
      </w:r>
      <w:r w:rsidRPr="00446F12" w:rsidR="0060756F">
        <w:rPr>
          <w:rFonts w:eastAsia="Times New Roman"/>
          <w:lang w:eastAsia="ru-RU"/>
        </w:rPr>
        <w:t>, контейнерным и бестарным способом</w:t>
      </w:r>
      <w:r w:rsidRPr="00446F12" w:rsidR="00C50D4C">
        <w:rPr>
          <w:rFonts w:eastAsia="Times New Roman"/>
          <w:lang w:eastAsia="ru-RU"/>
        </w:rPr>
        <w:t xml:space="preserve"> (тара домовладельцев)</w:t>
      </w:r>
      <w:r w:rsidRPr="00446F12">
        <w:rPr>
          <w:rFonts w:eastAsia="Times New Roman"/>
          <w:lang w:eastAsia="ru-RU"/>
        </w:rPr>
        <w:t>.</w:t>
      </w:r>
      <w:r w:rsidRPr="00446F12" w:rsidR="0060756F">
        <w:rPr>
          <w:rFonts w:eastAsia="Times New Roman"/>
          <w:lang w:eastAsia="ru-RU"/>
        </w:rPr>
        <w:t xml:space="preserve"> </w:t>
      </w:r>
    </w:p>
    <w:p w:rsidR="00A84418" w:rsidP="00DD6600">
      <w:pPr>
        <w:spacing w:line="240" w:lineRule="auto"/>
        <w:ind w:right="-1"/>
        <w:rPr>
          <w:rFonts w:eastAsia="Times New Roman"/>
          <w:lang w:eastAsia="ru-RU"/>
        </w:rPr>
      </w:pPr>
      <w:r w:rsidRPr="00446F12">
        <w:rPr>
          <w:rFonts w:eastAsia="Times New Roman"/>
          <w:lang w:eastAsia="ru-RU"/>
        </w:rPr>
        <w:t xml:space="preserve">Вывоз ТКО в секторе индивидуальной застройки осуществляется 1-2 раза в </w:t>
      </w:r>
      <w:r w:rsidRPr="00446F12">
        <w:rPr>
          <w:rFonts w:eastAsia="Times New Roman"/>
          <w:lang w:eastAsia="ru-RU"/>
        </w:rPr>
        <w:t>неделю,  в</w:t>
      </w:r>
      <w:r w:rsidRPr="00446F12">
        <w:rPr>
          <w:rFonts w:eastAsia="Times New Roman"/>
          <w:lang w:eastAsia="ru-RU"/>
        </w:rPr>
        <w:t xml:space="preserve"> малонаселенных пунктах 1 раз в 2 недели</w:t>
      </w:r>
      <w:r w:rsidRPr="00446F12" w:rsidR="00BF08C3">
        <w:rPr>
          <w:rFonts w:eastAsia="Times New Roman"/>
          <w:lang w:eastAsia="ru-RU"/>
        </w:rPr>
        <w:t xml:space="preserve"> -</w:t>
      </w:r>
      <w:r w:rsidRPr="00446F12" w:rsidR="00AB3F42">
        <w:rPr>
          <w:rFonts w:eastAsia="Times New Roman"/>
          <w:lang w:eastAsia="ru-RU"/>
        </w:rPr>
        <w:t xml:space="preserve"> 1 раз в месяц</w:t>
      </w:r>
      <w:r w:rsidRPr="00446F12">
        <w:rPr>
          <w:rFonts w:eastAsia="Times New Roman"/>
          <w:lang w:eastAsia="ru-RU"/>
        </w:rPr>
        <w:t>.</w:t>
      </w:r>
      <w:r w:rsidRPr="00446F12" w:rsidR="00A7030E">
        <w:rPr>
          <w:rFonts w:eastAsia="Times New Roman"/>
          <w:lang w:eastAsia="ru-RU"/>
        </w:rPr>
        <w:t xml:space="preserve"> </w:t>
      </w:r>
    </w:p>
    <w:p w:rsidR="00B44B2C" w:rsidRPr="00B44B2C" w:rsidP="00DD6600">
      <w:pPr>
        <w:spacing w:line="240" w:lineRule="auto"/>
        <w:ind w:firstLine="708"/>
        <w:rPr>
          <w:rFonts w:eastAsia="Times New Roman"/>
          <w:bCs/>
          <w:color w:val="242424"/>
        </w:rPr>
      </w:pPr>
      <w:r w:rsidRPr="00B44B2C">
        <w:rPr>
          <w:rFonts w:eastAsia="Times New Roman"/>
          <w:bCs/>
        </w:rPr>
        <w:t>Всего для сбора ТКО установлено 3</w:t>
      </w:r>
      <w:r>
        <w:rPr>
          <w:rFonts w:eastAsia="Times New Roman"/>
          <w:bCs/>
        </w:rPr>
        <w:t>48</w:t>
      </w:r>
      <w:r w:rsidRPr="00B44B2C">
        <w:rPr>
          <w:rFonts w:eastAsia="Times New Roman"/>
          <w:bCs/>
        </w:rPr>
        <w:t xml:space="preserve"> контейнер</w:t>
      </w:r>
      <w:r w:rsidR="00121CD3">
        <w:rPr>
          <w:rFonts w:eastAsia="Times New Roman"/>
          <w:bCs/>
        </w:rPr>
        <w:t>ов</w:t>
      </w:r>
      <w:r w:rsidRPr="00B44B2C">
        <w:rPr>
          <w:rFonts w:eastAsia="Times New Roman"/>
          <w:bCs/>
        </w:rPr>
        <w:t xml:space="preserve">, в том числе </w:t>
      </w:r>
      <w:r>
        <w:rPr>
          <w:rFonts w:eastAsia="Times New Roman"/>
          <w:bCs/>
        </w:rPr>
        <w:t>253</w:t>
      </w:r>
      <w:r w:rsidRPr="00B44B2C">
        <w:rPr>
          <w:rFonts w:eastAsia="Times New Roman"/>
          <w:bCs/>
        </w:rPr>
        <w:t xml:space="preserve"> </w:t>
      </w:r>
      <w:r w:rsidR="004C76CC">
        <w:rPr>
          <w:rFonts w:eastAsia="Times New Roman"/>
          <w:bCs/>
        </w:rPr>
        <w:t>контейнера</w:t>
      </w:r>
      <w:r w:rsidRPr="00B44B2C">
        <w:rPr>
          <w:rFonts w:eastAsia="Times New Roman"/>
          <w:bCs/>
        </w:rPr>
        <w:t xml:space="preserve"> объемом 0,75 м</w:t>
      </w:r>
      <w:r w:rsidRPr="00B44B2C">
        <w:rPr>
          <w:rFonts w:eastAsia="Times New Roman"/>
          <w:bCs/>
          <w:vertAlign w:val="superscript"/>
        </w:rPr>
        <w:t>3</w:t>
      </w:r>
      <w:r w:rsidRPr="00B44B2C">
        <w:rPr>
          <w:rFonts w:eastAsia="Times New Roman"/>
          <w:bCs/>
        </w:rPr>
        <w:t xml:space="preserve">, </w:t>
      </w:r>
      <w:r>
        <w:rPr>
          <w:rFonts w:eastAsia="Times New Roman"/>
          <w:bCs/>
        </w:rPr>
        <w:t>95</w:t>
      </w:r>
      <w:r w:rsidRPr="00B44B2C">
        <w:rPr>
          <w:rFonts w:eastAsia="Times New Roman"/>
          <w:bCs/>
        </w:rPr>
        <w:t xml:space="preserve"> </w:t>
      </w:r>
      <w:r w:rsidR="004C76CC">
        <w:rPr>
          <w:rFonts w:eastAsia="Times New Roman"/>
          <w:bCs/>
        </w:rPr>
        <w:t>контейнеров</w:t>
      </w:r>
      <w:r w:rsidRPr="00B44B2C">
        <w:rPr>
          <w:rFonts w:eastAsia="Times New Roman"/>
          <w:bCs/>
        </w:rPr>
        <w:t xml:space="preserve"> 1,1 м3.</w:t>
      </w:r>
      <w:r w:rsidRPr="00B44B2C">
        <w:rPr>
          <w:rFonts w:eastAsia="Times New Roman"/>
          <w:bCs/>
          <w:vertAlign w:val="superscript"/>
        </w:rPr>
        <w:t xml:space="preserve"> </w:t>
      </w:r>
      <w:r w:rsidRPr="00B44B2C">
        <w:rPr>
          <w:rFonts w:eastAsia="Times New Roman"/>
          <w:bCs/>
        </w:rPr>
        <w:t xml:space="preserve">Всего для сбора ВМР установлено 133 </w:t>
      </w:r>
      <w:r w:rsidR="004C76CC">
        <w:rPr>
          <w:rFonts w:eastAsia="Times New Roman"/>
          <w:bCs/>
        </w:rPr>
        <w:t>контейнера</w:t>
      </w:r>
      <w:r w:rsidRPr="00B44B2C">
        <w:rPr>
          <w:rFonts w:eastAsia="Times New Roman"/>
          <w:bCs/>
        </w:rPr>
        <w:t>, в том числе 57</w:t>
      </w:r>
      <w:r w:rsidR="004C76CC">
        <w:rPr>
          <w:rFonts w:eastAsia="Times New Roman"/>
          <w:bCs/>
        </w:rPr>
        <w:t xml:space="preserve"> контейнеров</w:t>
      </w:r>
      <w:r w:rsidRPr="00B44B2C">
        <w:rPr>
          <w:rFonts w:eastAsia="Times New Roman"/>
          <w:bCs/>
        </w:rPr>
        <w:t xml:space="preserve"> объемом 0,75 м</w:t>
      </w:r>
      <w:r w:rsidRPr="00B44B2C">
        <w:rPr>
          <w:rFonts w:eastAsia="Times New Roman"/>
          <w:bCs/>
          <w:vertAlign w:val="superscript"/>
        </w:rPr>
        <w:t>3</w:t>
      </w:r>
      <w:r w:rsidRPr="00B44B2C">
        <w:rPr>
          <w:rFonts w:eastAsia="Times New Roman"/>
          <w:bCs/>
        </w:rPr>
        <w:t xml:space="preserve">, 76 </w:t>
      </w:r>
      <w:r w:rsidR="004C76CC">
        <w:rPr>
          <w:rFonts w:eastAsia="Times New Roman"/>
          <w:bCs/>
        </w:rPr>
        <w:t>контейнеров</w:t>
      </w:r>
      <w:r w:rsidRPr="00B44B2C">
        <w:rPr>
          <w:rFonts w:eastAsia="Times New Roman"/>
          <w:bCs/>
        </w:rPr>
        <w:t xml:space="preserve"> 1,1  м</w:t>
      </w:r>
      <w:r w:rsidRPr="00B44B2C">
        <w:rPr>
          <w:rFonts w:eastAsia="Times New Roman"/>
          <w:bCs/>
          <w:vertAlign w:val="superscript"/>
        </w:rPr>
        <w:t xml:space="preserve">3 </w:t>
      </w:r>
      <w:r w:rsidRPr="00B44B2C">
        <w:rPr>
          <w:rFonts w:eastAsia="Times New Roman"/>
          <w:bCs/>
        </w:rPr>
        <w:t>.</w:t>
      </w:r>
      <w:r w:rsidRPr="00B44B2C">
        <w:rPr>
          <w:rFonts w:eastAsia="Times New Roman"/>
          <w:lang w:eastAsia="ru-RU"/>
        </w:rPr>
        <w:t xml:space="preserve"> В связи с реализацией перспективной части Схемы количество </w:t>
      </w:r>
      <w:r w:rsidRPr="00B44B2C">
        <w:rPr>
          <w:rFonts w:eastAsia="Times New Roman"/>
          <w:lang w:eastAsia="ru-RU"/>
        </w:rPr>
        <w:t>контейнернов</w:t>
      </w:r>
      <w:r w:rsidRPr="00B44B2C">
        <w:rPr>
          <w:rFonts w:eastAsia="Times New Roman"/>
          <w:lang w:eastAsia="ru-RU"/>
        </w:rPr>
        <w:t xml:space="preserve"> может изменяться.</w:t>
      </w:r>
    </w:p>
    <w:p w:rsidR="00286F1B" w:rsidRPr="00446F12" w:rsidP="00DD6600">
      <w:pPr>
        <w:pStyle w:val="Heading2"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3" w:name="_Toc204678024"/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1.</w:t>
      </w:r>
      <w:r w:rsidRPr="00446F12" w:rsidR="00E3715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</w:t>
      </w:r>
      <w:r w:rsidRPr="00446F12" w:rsidR="00F43F4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 </w:t>
      </w:r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Наличие специальной транспортной техники, применяемой для сбора и транспортировки коммунальных отходов в Пинском район</w:t>
      </w:r>
      <w:r w:rsidRPr="00446F12" w:rsidR="00F43F4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е</w:t>
      </w:r>
      <w:bookmarkEnd w:id="3"/>
    </w:p>
    <w:p w:rsidR="00286F1B" w:rsidRPr="00446F12" w:rsidP="00DD6600">
      <w:pPr>
        <w:spacing w:line="240" w:lineRule="auto"/>
        <w:ind w:firstLine="708"/>
      </w:pPr>
      <w:r w:rsidRPr="00446F12">
        <w:t xml:space="preserve">Наличие специальной техники, применяемой для сбора транспортировки коммунальных отходов </w:t>
      </w:r>
      <w:r w:rsidRPr="00446F12" w:rsidR="00215002">
        <w:t>на территории</w:t>
      </w:r>
      <w:r w:rsidRPr="00446F12">
        <w:t xml:space="preserve"> Пинско</w:t>
      </w:r>
      <w:r w:rsidRPr="00446F12" w:rsidR="00215002">
        <w:t>го</w:t>
      </w:r>
      <w:r w:rsidRPr="00446F12">
        <w:t xml:space="preserve"> район</w:t>
      </w:r>
      <w:r w:rsidRPr="00446F12" w:rsidR="00215002">
        <w:t>а</w:t>
      </w:r>
      <w:r w:rsidRPr="00446F12">
        <w:t xml:space="preserve">, ее характеристики представлены в </w:t>
      </w:r>
      <w:r w:rsidRPr="00446F12">
        <w:fldChar w:fldCharType="begin"/>
      </w:r>
      <w:r w:rsidRPr="00446F12">
        <w:instrText xml:space="preserve"> REF _Ref59191464 \h  \* MERGEFORMAT </w:instrText>
      </w:r>
      <w:r w:rsidRPr="00446F12">
        <w:fldChar w:fldCharType="separate"/>
      </w:r>
      <w:r w:rsidRPr="00446F12" w:rsidR="003635C1">
        <w:rPr>
          <w:rFonts w:eastAsiaTheme="majorEastAsia"/>
        </w:rPr>
        <w:t xml:space="preserve">Таблица </w:t>
      </w:r>
      <w:r w:rsidRPr="003635C1" w:rsidR="003635C1">
        <w:rPr>
          <w:rFonts w:eastAsiaTheme="majorEastAsia"/>
        </w:rPr>
        <w:t>1</w:t>
      </w:r>
      <w:r w:rsidRPr="00446F12">
        <w:fldChar w:fldCharType="end"/>
      </w:r>
      <w:r w:rsidRPr="00446F12">
        <w:t>.</w:t>
      </w:r>
    </w:p>
    <w:p w:rsidR="00286F1B" w:rsidRPr="00446F12" w:rsidP="00DD6600">
      <w:pPr>
        <w:pStyle w:val="Caption"/>
        <w:keepNext/>
        <w:spacing w:after="0"/>
        <w:ind w:firstLine="0"/>
        <w:rPr>
          <w:rFonts w:eastAsiaTheme="majorEastAsia"/>
          <w:b w:val="0"/>
          <w:color w:val="auto"/>
          <w:sz w:val="30"/>
          <w:szCs w:val="30"/>
        </w:rPr>
      </w:pPr>
      <w:bookmarkStart w:id="4" w:name="_Ref59191464"/>
      <w:r w:rsidRPr="00446F12">
        <w:rPr>
          <w:rFonts w:eastAsiaTheme="majorEastAsia"/>
          <w:b w:val="0"/>
          <w:color w:val="auto"/>
          <w:sz w:val="30"/>
          <w:szCs w:val="30"/>
        </w:rPr>
        <w:t xml:space="preserve">Таблица </w:t>
      </w:r>
      <w:r w:rsidRPr="00446F12">
        <w:rPr>
          <w:rFonts w:eastAsiaTheme="majorEastAsia"/>
          <w:b w:val="0"/>
          <w:color w:val="auto"/>
          <w:sz w:val="30"/>
          <w:szCs w:val="30"/>
        </w:rPr>
        <w:fldChar w:fldCharType="begin"/>
      </w:r>
      <w:r w:rsidRPr="00446F12">
        <w:rPr>
          <w:rFonts w:eastAsiaTheme="majorEastAsia"/>
          <w:b w:val="0"/>
          <w:color w:val="auto"/>
          <w:sz w:val="30"/>
          <w:szCs w:val="30"/>
        </w:rPr>
        <w:instrText xml:space="preserve"> SEQ Таблица \* ARABIC </w:instrText>
      </w:r>
      <w:r w:rsidRPr="00446F12">
        <w:rPr>
          <w:rFonts w:eastAsiaTheme="majorEastAsia"/>
          <w:b w:val="0"/>
          <w:color w:val="auto"/>
          <w:sz w:val="30"/>
          <w:szCs w:val="30"/>
        </w:rPr>
        <w:fldChar w:fldCharType="separate"/>
      </w:r>
      <w:r w:rsidR="003635C1">
        <w:rPr>
          <w:rFonts w:eastAsiaTheme="majorEastAsia"/>
          <w:b w:val="0"/>
          <w:noProof/>
          <w:color w:val="auto"/>
          <w:sz w:val="30"/>
          <w:szCs w:val="30"/>
        </w:rPr>
        <w:t>1</w:t>
      </w:r>
      <w:r w:rsidRPr="00446F12">
        <w:rPr>
          <w:rFonts w:eastAsiaTheme="majorEastAsia"/>
          <w:b w:val="0"/>
          <w:color w:val="auto"/>
          <w:sz w:val="30"/>
          <w:szCs w:val="30"/>
        </w:rPr>
        <w:fldChar w:fldCharType="end"/>
      </w:r>
      <w:bookmarkEnd w:id="4"/>
      <w:r w:rsidRPr="00446F12">
        <w:rPr>
          <w:rFonts w:eastAsiaTheme="majorEastAsia"/>
          <w:b w:val="0"/>
          <w:color w:val="auto"/>
          <w:sz w:val="30"/>
          <w:szCs w:val="30"/>
        </w:rPr>
        <w:t xml:space="preserve"> – Наличие специальной техники, применяемой для сбора транспортировки коммунальных отходов </w:t>
      </w:r>
      <w:r w:rsidRPr="00446F12" w:rsidR="00F43F4A">
        <w:rPr>
          <w:rFonts w:eastAsiaTheme="majorEastAsia"/>
          <w:b w:val="0"/>
          <w:color w:val="auto"/>
          <w:sz w:val="30"/>
          <w:szCs w:val="30"/>
        </w:rPr>
        <w:t>на территории</w:t>
      </w:r>
      <w:r w:rsidRPr="00446F12">
        <w:rPr>
          <w:rFonts w:eastAsiaTheme="majorEastAsia"/>
          <w:b w:val="0"/>
          <w:color w:val="auto"/>
          <w:sz w:val="30"/>
          <w:szCs w:val="30"/>
        </w:rPr>
        <w:t xml:space="preserve"> Пинско</w:t>
      </w:r>
      <w:r w:rsidRPr="00446F12" w:rsidR="00F43F4A">
        <w:rPr>
          <w:rFonts w:eastAsiaTheme="majorEastAsia"/>
          <w:b w:val="0"/>
          <w:color w:val="auto"/>
          <w:sz w:val="30"/>
          <w:szCs w:val="30"/>
        </w:rPr>
        <w:t>го</w:t>
      </w:r>
      <w:r w:rsidRPr="00446F12">
        <w:rPr>
          <w:rFonts w:eastAsiaTheme="majorEastAsia"/>
          <w:b w:val="0"/>
          <w:color w:val="auto"/>
          <w:sz w:val="30"/>
          <w:szCs w:val="30"/>
        </w:rPr>
        <w:t xml:space="preserve"> район</w:t>
      </w:r>
      <w:r w:rsidRPr="00446F12" w:rsidR="00F43F4A">
        <w:rPr>
          <w:rFonts w:eastAsiaTheme="majorEastAsia"/>
          <w:b w:val="0"/>
          <w:color w:val="auto"/>
          <w:sz w:val="30"/>
          <w:szCs w:val="30"/>
        </w:rPr>
        <w:t>а</w:t>
      </w:r>
    </w:p>
    <w:tbl>
      <w:tblPr>
        <w:tblW w:w="10377" w:type="dxa"/>
        <w:tblInd w:w="-459" w:type="dxa"/>
        <w:tblLayout w:type="fixed"/>
        <w:tblLook w:val="04A0"/>
      </w:tblPr>
      <w:tblGrid>
        <w:gridCol w:w="709"/>
        <w:gridCol w:w="1701"/>
        <w:gridCol w:w="2013"/>
        <w:gridCol w:w="1984"/>
        <w:gridCol w:w="1134"/>
        <w:gridCol w:w="964"/>
        <w:gridCol w:w="1021"/>
        <w:gridCol w:w="851"/>
      </w:tblGrid>
      <w:tr w:rsidTr="002E00C7">
        <w:tblPrEx>
          <w:tblW w:w="10377" w:type="dxa"/>
          <w:tblInd w:w="-459" w:type="dxa"/>
          <w:tblLayout w:type="fixed"/>
          <w:tblLook w:val="04A0"/>
        </w:tblPrEx>
        <w:trPr>
          <w:trHeight w:val="5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446F1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46F12">
              <w:rPr>
                <w:bCs/>
                <w:color w:val="000000"/>
                <w:sz w:val="22"/>
                <w:szCs w:val="22"/>
              </w:rPr>
              <w:t>Гос. номер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46F12">
              <w:rPr>
                <w:bCs/>
                <w:color w:val="000000"/>
                <w:sz w:val="22"/>
                <w:szCs w:val="22"/>
              </w:rPr>
              <w:t>Марка автомобиля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46F12">
              <w:rPr>
                <w:bCs/>
                <w:color w:val="000000"/>
                <w:sz w:val="22"/>
                <w:szCs w:val="22"/>
              </w:rPr>
              <w:t>Вид загрузки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446F12">
              <w:rPr>
                <w:bCs/>
                <w:sz w:val="22"/>
                <w:szCs w:val="22"/>
              </w:rPr>
              <w:t xml:space="preserve">Ввод в </w:t>
            </w:r>
            <w:r w:rsidRPr="00446F12">
              <w:rPr>
                <w:bCs/>
                <w:sz w:val="22"/>
                <w:szCs w:val="22"/>
              </w:rPr>
              <w:t>эксплу</w:t>
            </w:r>
            <w:r w:rsidRPr="00446F12">
              <w:rPr>
                <w:bCs/>
              </w:rPr>
              <w:t>-</w:t>
            </w:r>
            <w:r w:rsidRPr="00446F12">
              <w:rPr>
                <w:bCs/>
                <w:sz w:val="22"/>
                <w:szCs w:val="22"/>
              </w:rPr>
              <w:t>атацию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446F12">
              <w:rPr>
                <w:bCs/>
                <w:sz w:val="22"/>
                <w:szCs w:val="22"/>
              </w:rPr>
              <w:t>Износ</w:t>
            </w:r>
            <w:r w:rsidRPr="00446F12">
              <w:rPr>
                <w:bCs/>
              </w:rPr>
              <w:t>,</w:t>
            </w:r>
            <w:r w:rsidRPr="00446F12">
              <w:rPr>
                <w:bCs/>
              </w:rPr>
              <w:br/>
            </w:r>
            <w:r w:rsidRPr="00446F12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446F12">
              <w:rPr>
                <w:bCs/>
                <w:sz w:val="22"/>
                <w:szCs w:val="22"/>
              </w:rPr>
              <w:t>Объем мусоровозов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446F12">
              <w:rPr>
                <w:bCs/>
                <w:sz w:val="22"/>
                <w:szCs w:val="22"/>
              </w:rPr>
              <w:t>Загрузка, %</w:t>
            </w:r>
          </w:p>
        </w:tc>
      </w:tr>
      <w:tr w:rsidTr="002E00C7">
        <w:tblPrEx>
          <w:tblW w:w="10377" w:type="dxa"/>
          <w:tblInd w:w="-459" w:type="dxa"/>
          <w:tblLayout w:type="fixed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100" w:rsidRPr="00446F12" w:rsidP="00DD6600">
            <w:pPr>
              <w:pStyle w:val="ListParagraph"/>
              <w:numPr>
                <w:ilvl w:val="0"/>
                <w:numId w:val="27"/>
              </w:numPr>
              <w:spacing w:line="240" w:lineRule="auto"/>
              <w:ind w:right="17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12-25 АЕ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ЗИЛ 433362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боковая загрузка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2004</w:t>
            </w: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100</w:t>
            </w:r>
          </w:p>
          <w:p w:rsidR="00E522A8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Tr="002E00C7">
        <w:tblPrEx>
          <w:tblW w:w="10377" w:type="dxa"/>
          <w:tblInd w:w="-459" w:type="dxa"/>
          <w:tblLayout w:type="fixed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100" w:rsidRPr="00446F12" w:rsidP="00DD6600">
            <w:pPr>
              <w:pStyle w:val="ListParagraph"/>
              <w:numPr>
                <w:ilvl w:val="0"/>
                <w:numId w:val="27"/>
              </w:numPr>
              <w:spacing w:line="240" w:lineRule="auto"/>
              <w:ind w:right="17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51-42 АВ-1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ГАЗ 3309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боковая загрузка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2008</w:t>
            </w: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100</w:t>
            </w:r>
          </w:p>
          <w:p w:rsidR="00E522A8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Tr="002E00C7">
        <w:tblPrEx>
          <w:tblW w:w="10377" w:type="dxa"/>
          <w:tblInd w:w="-459" w:type="dxa"/>
          <w:tblLayout w:type="fixed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100" w:rsidRPr="00446F12" w:rsidP="00DD6600">
            <w:pPr>
              <w:pStyle w:val="ListParagraph"/>
              <w:numPr>
                <w:ilvl w:val="0"/>
                <w:numId w:val="27"/>
              </w:numPr>
              <w:spacing w:line="240" w:lineRule="auto"/>
              <w:ind w:right="17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24-49 АК-1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МАЗ 438043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боковая загрузка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2013</w:t>
            </w: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100</w:t>
            </w:r>
          </w:p>
          <w:p w:rsidR="00E522A8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Tr="002E00C7">
        <w:tblPrEx>
          <w:tblW w:w="10377" w:type="dxa"/>
          <w:tblInd w:w="-459" w:type="dxa"/>
          <w:tblLayout w:type="fixed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100" w:rsidRPr="00446F12" w:rsidP="00DD6600">
            <w:pPr>
              <w:pStyle w:val="ListParagraph"/>
              <w:numPr>
                <w:ilvl w:val="0"/>
                <w:numId w:val="27"/>
              </w:numPr>
              <w:spacing w:line="240" w:lineRule="auto"/>
              <w:ind w:right="17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60-85 АК-1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МАЗ - 4380Р2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боковая загрузка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2014</w:t>
            </w: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100</w:t>
            </w:r>
          </w:p>
          <w:p w:rsidR="00E522A8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Tr="002E00C7">
        <w:tblPrEx>
          <w:tblW w:w="10377" w:type="dxa"/>
          <w:tblInd w:w="-459" w:type="dxa"/>
          <w:tblLayout w:type="fixed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100" w:rsidRPr="00446F12" w:rsidP="00DD6600">
            <w:pPr>
              <w:pStyle w:val="ListParagraph"/>
              <w:numPr>
                <w:ilvl w:val="0"/>
                <w:numId w:val="27"/>
              </w:numPr>
              <w:spacing w:line="240" w:lineRule="auto"/>
              <w:ind w:right="17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74-96 АК-1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МАЗ-5337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боковая загрузка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2015</w:t>
            </w: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100</w:t>
            </w:r>
          </w:p>
          <w:p w:rsidR="00E522A8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Tr="002E00C7">
        <w:tblPrEx>
          <w:tblW w:w="10377" w:type="dxa"/>
          <w:tblInd w:w="-459" w:type="dxa"/>
          <w:tblLayout w:type="fixed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100" w:rsidRPr="00446F12" w:rsidP="00DD6600">
            <w:pPr>
              <w:pStyle w:val="ListParagraph"/>
              <w:numPr>
                <w:ilvl w:val="0"/>
                <w:numId w:val="27"/>
              </w:numPr>
              <w:spacing w:line="240" w:lineRule="auto"/>
              <w:ind w:right="17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95-36 АМ-1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МАЗ 5903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задняя загрузка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2019</w:t>
            </w: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100</w:t>
            </w:r>
          </w:p>
          <w:p w:rsidR="00E522A8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Tr="002E00C7">
        <w:tblPrEx>
          <w:tblW w:w="10377" w:type="dxa"/>
          <w:tblInd w:w="-459" w:type="dxa"/>
          <w:tblLayout w:type="fixed"/>
          <w:tblLook w:val="04A0"/>
        </w:tblPrEx>
        <w:trPr>
          <w:trHeight w:val="4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100" w:rsidRPr="00446F12" w:rsidP="00DD6600">
            <w:pPr>
              <w:pStyle w:val="ListParagraph"/>
              <w:numPr>
                <w:ilvl w:val="0"/>
                <w:numId w:val="27"/>
              </w:numPr>
              <w:spacing w:line="240" w:lineRule="auto"/>
              <w:ind w:right="17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72-47 АН-1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МАЗ 6906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задняя загрузка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2021</w:t>
            </w: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100</w:t>
            </w:r>
          </w:p>
        </w:tc>
      </w:tr>
      <w:tr w:rsidTr="002E00C7">
        <w:tblPrEx>
          <w:tblW w:w="10377" w:type="dxa"/>
          <w:tblInd w:w="-459" w:type="dxa"/>
          <w:tblLayout w:type="fixed"/>
          <w:tblLook w:val="04A0"/>
        </w:tblPrEx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100" w:rsidRPr="00446F12" w:rsidP="00DD6600">
            <w:pPr>
              <w:pStyle w:val="ListParagraph"/>
              <w:numPr>
                <w:ilvl w:val="0"/>
                <w:numId w:val="27"/>
              </w:numPr>
              <w:tabs>
                <w:tab w:val="left" w:pos="480"/>
              </w:tabs>
              <w:spacing w:line="240" w:lineRule="auto"/>
              <w:ind w:right="17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29 – 21 АР-1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МАЗ КО 427Б-73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задняя загрузка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2022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00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100</w:t>
            </w:r>
          </w:p>
          <w:p w:rsidR="00E522A8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Tr="002E00C7">
        <w:tblPrEx>
          <w:tblW w:w="10377" w:type="dxa"/>
          <w:tblInd w:w="-459" w:type="dxa"/>
          <w:tblLayout w:type="fixed"/>
          <w:tblLook w:val="04A0"/>
        </w:tblPrEx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100" w:rsidRPr="00446F12" w:rsidP="00DD6600">
            <w:pPr>
              <w:pStyle w:val="ListParagraph"/>
              <w:numPr>
                <w:ilvl w:val="0"/>
                <w:numId w:val="27"/>
              </w:numPr>
              <w:tabs>
                <w:tab w:val="left" w:pos="480"/>
              </w:tabs>
              <w:spacing w:line="240" w:lineRule="auto"/>
              <w:ind w:right="17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63 – 37 АР-1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МАЗ – 5907С2-012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задняя загрузка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2023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</w:t>
            </w:r>
            <w:r w:rsidRPr="00446F12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00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100</w:t>
            </w:r>
          </w:p>
          <w:p w:rsidR="00E522A8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Tr="002E00C7">
        <w:tblPrEx>
          <w:tblW w:w="10377" w:type="dxa"/>
          <w:tblInd w:w="-459" w:type="dxa"/>
          <w:tblLayout w:type="fixed"/>
          <w:tblLook w:val="04A0"/>
        </w:tblPrEx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100" w:rsidRPr="00446F12" w:rsidP="00DD6600">
            <w:pPr>
              <w:pStyle w:val="ListParagraph"/>
              <w:numPr>
                <w:ilvl w:val="0"/>
                <w:numId w:val="27"/>
              </w:numPr>
              <w:tabs>
                <w:tab w:val="left" w:pos="480"/>
              </w:tabs>
              <w:spacing w:line="240" w:lineRule="auto"/>
              <w:ind w:right="17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63 – 38 АР-1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МАЗ – 5904С2-012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задняя загрузка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2023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</w:t>
            </w:r>
            <w:r w:rsidRPr="00446F12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100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00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100</w:t>
            </w:r>
          </w:p>
          <w:p w:rsidR="00E522A8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Tr="002E00C7">
        <w:tblPrEx>
          <w:tblW w:w="10377" w:type="dxa"/>
          <w:tblInd w:w="-459" w:type="dxa"/>
          <w:tblLayout w:type="fixed"/>
          <w:tblLook w:val="04A0"/>
        </w:tblPrEx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E5C" w:rsidRPr="00446F12" w:rsidP="00DD6600">
            <w:pPr>
              <w:pStyle w:val="ListParagraph"/>
              <w:numPr>
                <w:ilvl w:val="0"/>
                <w:numId w:val="27"/>
              </w:numPr>
              <w:tabs>
                <w:tab w:val="left" w:pos="480"/>
              </w:tabs>
              <w:spacing w:line="240" w:lineRule="auto"/>
              <w:ind w:right="17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C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37-98 АС-1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C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МАЗ-590625-030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5C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 xml:space="preserve">тип разгрузки </w:t>
            </w:r>
            <w:r w:rsidRPr="00446F12" w:rsidR="00477D46">
              <w:rPr>
                <w:sz w:val="22"/>
                <w:szCs w:val="22"/>
              </w:rPr>
              <w:t>самосвальн</w:t>
            </w:r>
            <w:r w:rsidRPr="00446F12">
              <w:rPr>
                <w:sz w:val="22"/>
                <w:szCs w:val="22"/>
              </w:rPr>
              <w:t>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C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2025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E5C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E5C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C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100</w:t>
            </w:r>
          </w:p>
        </w:tc>
      </w:tr>
      <w:tr w:rsidTr="002E00C7">
        <w:tblPrEx>
          <w:tblW w:w="10377" w:type="dxa"/>
          <w:tblInd w:w="-459" w:type="dxa"/>
          <w:tblLayout w:type="fixed"/>
          <w:tblLook w:val="04A0"/>
        </w:tblPrEx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D46" w:rsidRPr="00446F12" w:rsidP="00DD6600">
            <w:pPr>
              <w:pStyle w:val="ListParagraph"/>
              <w:numPr>
                <w:ilvl w:val="0"/>
                <w:numId w:val="27"/>
              </w:numPr>
              <w:tabs>
                <w:tab w:val="left" w:pos="480"/>
              </w:tabs>
              <w:spacing w:line="240" w:lineRule="auto"/>
              <w:ind w:right="17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46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37-98 АС-1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46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МАЗ-590625-030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46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тип разгрузки самосвальный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46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2025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D46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D46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46" w:rsidRPr="00446F12" w:rsidP="00DD66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6F12">
              <w:rPr>
                <w:sz w:val="22"/>
                <w:szCs w:val="22"/>
              </w:rPr>
              <w:t>100</w:t>
            </w:r>
          </w:p>
        </w:tc>
      </w:tr>
    </w:tbl>
    <w:p w:rsidR="00A03CC6" w:rsidRPr="00446F12" w:rsidP="00DD6600">
      <w:pPr>
        <w:pStyle w:val="Heading2"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D64905" w:rsidRPr="00446F12" w:rsidP="00DD6600">
      <w:pPr>
        <w:pStyle w:val="Heading2"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5" w:name="_Toc204678025"/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1.</w:t>
      </w:r>
      <w:r w:rsidRPr="00446F12" w:rsidR="00E3715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3</w:t>
      </w:r>
      <w:r w:rsidRPr="00446F12" w:rsidR="00F43F4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 </w:t>
      </w:r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Прием вторсырья, электронного, электрического оборудования, ртутьсодержащих и иных отходов </w:t>
      </w:r>
      <w:r w:rsidRPr="00446F12" w:rsidR="00F43F4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на территории</w:t>
      </w:r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Пинско</w:t>
      </w:r>
      <w:r w:rsidRPr="00446F12" w:rsidR="00F43F4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го</w:t>
      </w:r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района</w:t>
      </w:r>
      <w:bookmarkEnd w:id="5"/>
    </w:p>
    <w:p w:rsidR="002A5C75" w:rsidRPr="00446F12" w:rsidP="00DD6600">
      <w:pPr>
        <w:spacing w:line="240" w:lineRule="auto"/>
        <w:ind w:firstLine="708"/>
        <w:rPr>
          <w:rFonts w:eastAsiaTheme="majorEastAsia"/>
          <w:bCs/>
        </w:rPr>
      </w:pPr>
      <w:r w:rsidRPr="00446F12">
        <w:rPr>
          <w:rFonts w:eastAsiaTheme="majorEastAsia"/>
          <w:bCs/>
        </w:rPr>
        <w:t>На территории Пинского района действуют следующие механизмы приема вторсырья от граждан и организаций:</w:t>
      </w:r>
    </w:p>
    <w:p w:rsidR="002A5C75" w:rsidRPr="00446F12" w:rsidP="00DD6600">
      <w:pPr>
        <w:spacing w:line="240" w:lineRule="auto"/>
        <w:ind w:firstLine="708"/>
        <w:rPr>
          <w:rFonts w:eastAsiaTheme="majorEastAsia"/>
          <w:bCs/>
        </w:rPr>
      </w:pPr>
      <w:r w:rsidRPr="00446F12">
        <w:rPr>
          <w:rFonts w:eastAsiaTheme="majorEastAsia"/>
          <w:bCs/>
        </w:rPr>
        <w:t>1. система стационарных пунктов приёма ВМР:</w:t>
      </w:r>
    </w:p>
    <w:p w:rsidR="002A5C75" w:rsidRPr="00446F12" w:rsidP="00DD6600">
      <w:pPr>
        <w:tabs>
          <w:tab w:val="left" w:pos="4962"/>
        </w:tabs>
        <w:spacing w:line="240" w:lineRule="auto"/>
        <w:ind w:firstLine="0"/>
        <w:rPr>
          <w:rFonts w:eastAsia="Times New Roman"/>
          <w:lang w:eastAsia="ru-RU"/>
        </w:rPr>
      </w:pPr>
      <w:r w:rsidRPr="00446F12">
        <w:rPr>
          <w:rFonts w:eastAsia="Times New Roman"/>
          <w:lang w:eastAsia="ru-RU"/>
        </w:rPr>
        <w:t xml:space="preserve">КУМПП «Пинское районное ЖКХ» (время </w:t>
      </w:r>
      <w:r w:rsidRPr="00446F12" w:rsidR="00A73CCD">
        <w:rPr>
          <w:rFonts w:eastAsia="Times New Roman"/>
          <w:lang w:eastAsia="ru-RU"/>
        </w:rPr>
        <w:t>работы с</w:t>
      </w:r>
      <w:r w:rsidRPr="00446F12">
        <w:rPr>
          <w:rFonts w:eastAsia="Times New Roman"/>
          <w:lang w:eastAsia="ru-RU"/>
        </w:rPr>
        <w:t xml:space="preserve"> 8.00 до 17.00):</w:t>
      </w:r>
    </w:p>
    <w:p w:rsidR="002A5C75" w:rsidRPr="00446F12" w:rsidP="00DD6600">
      <w:pPr>
        <w:tabs>
          <w:tab w:val="left" w:pos="4962"/>
        </w:tabs>
        <w:spacing w:line="240" w:lineRule="auto"/>
        <w:rPr>
          <w:rFonts w:eastAsia="Times New Roman"/>
          <w:lang w:eastAsia="ru-RU"/>
        </w:rPr>
      </w:pPr>
      <w:r w:rsidRPr="00446F12">
        <w:rPr>
          <w:rFonts w:eastAsia="Times New Roman"/>
          <w:lang w:eastAsia="ru-RU"/>
        </w:rPr>
        <w:t xml:space="preserve">- д. </w:t>
      </w:r>
      <w:r w:rsidRPr="00446F12">
        <w:rPr>
          <w:rFonts w:eastAsia="Times New Roman"/>
          <w:lang w:eastAsia="ru-RU"/>
        </w:rPr>
        <w:t>Посеничи</w:t>
      </w:r>
      <w:r w:rsidRPr="00446F12">
        <w:rPr>
          <w:rFonts w:eastAsia="Times New Roman"/>
          <w:lang w:eastAsia="ru-RU"/>
        </w:rPr>
        <w:t>, ул. </w:t>
      </w:r>
      <w:r w:rsidRPr="00446F12">
        <w:rPr>
          <w:rFonts w:eastAsia="Times New Roman"/>
          <w:lang w:eastAsia="ru-RU"/>
        </w:rPr>
        <w:t>Центральная, 121, (</w:t>
      </w:r>
      <w:r w:rsidRPr="00446F12">
        <w:rPr>
          <w:rFonts w:eastAsia="Times New Roman"/>
          <w:lang w:eastAsia="ru-RU"/>
        </w:rPr>
        <w:t>вых</w:t>
      </w:r>
      <w:r w:rsidRPr="00446F12">
        <w:rPr>
          <w:rFonts w:eastAsia="Times New Roman"/>
          <w:lang w:eastAsia="ru-RU"/>
        </w:rPr>
        <w:t xml:space="preserve">.: сб., </w:t>
      </w:r>
      <w:r w:rsidRPr="00446F12">
        <w:rPr>
          <w:rFonts w:eastAsia="Times New Roman"/>
          <w:lang w:eastAsia="ru-RU"/>
        </w:rPr>
        <w:t>вск</w:t>
      </w:r>
      <w:r w:rsidRPr="00446F12">
        <w:rPr>
          <w:rFonts w:eastAsia="Times New Roman"/>
          <w:lang w:eastAsia="ru-RU"/>
        </w:rPr>
        <w:t>.);</w:t>
      </w:r>
    </w:p>
    <w:p w:rsidR="002A5C75" w:rsidRPr="00446F12" w:rsidP="00DD6600">
      <w:pPr>
        <w:tabs>
          <w:tab w:val="left" w:pos="4962"/>
        </w:tabs>
        <w:spacing w:line="240" w:lineRule="auto"/>
        <w:rPr>
          <w:rFonts w:eastAsia="Times New Roman"/>
          <w:lang w:eastAsia="ru-RU"/>
        </w:rPr>
      </w:pPr>
      <w:r w:rsidRPr="00446F12">
        <w:rPr>
          <w:rFonts w:eastAsia="Times New Roman"/>
          <w:lang w:eastAsia="ru-RU"/>
        </w:rPr>
        <w:t>- г.п. Логишин, ул. </w:t>
      </w:r>
      <w:r w:rsidRPr="00446F12" w:rsidR="006C2735">
        <w:rPr>
          <w:rFonts w:eastAsia="Times New Roman"/>
          <w:lang w:eastAsia="ru-RU"/>
        </w:rPr>
        <w:t>Держинского</w:t>
      </w:r>
      <w:r w:rsidRPr="00446F12" w:rsidR="006C2735">
        <w:rPr>
          <w:rFonts w:eastAsia="Times New Roman"/>
          <w:lang w:eastAsia="ru-RU"/>
        </w:rPr>
        <w:t>, 17</w:t>
      </w:r>
      <w:r w:rsidRPr="00446F12">
        <w:rPr>
          <w:rFonts w:eastAsia="Times New Roman"/>
          <w:lang w:eastAsia="ru-RU"/>
        </w:rPr>
        <w:t>, (</w:t>
      </w:r>
      <w:r w:rsidRPr="00446F12">
        <w:rPr>
          <w:rFonts w:eastAsia="Times New Roman"/>
          <w:lang w:eastAsia="ru-RU"/>
        </w:rPr>
        <w:t>вых</w:t>
      </w:r>
      <w:r w:rsidRPr="00446F12">
        <w:rPr>
          <w:rFonts w:eastAsia="Times New Roman"/>
          <w:lang w:eastAsia="ru-RU"/>
        </w:rPr>
        <w:t xml:space="preserve">.: </w:t>
      </w:r>
      <w:r w:rsidRPr="00446F12">
        <w:rPr>
          <w:rFonts w:eastAsia="Times New Roman"/>
          <w:lang w:eastAsia="ru-RU"/>
        </w:rPr>
        <w:t>вск</w:t>
      </w:r>
      <w:r w:rsidRPr="00446F12">
        <w:rPr>
          <w:rFonts w:eastAsia="Times New Roman"/>
          <w:lang w:eastAsia="ru-RU"/>
        </w:rPr>
        <w:t>., пн.);</w:t>
      </w:r>
    </w:p>
    <w:p w:rsidR="002A5C75" w:rsidRPr="00446F12" w:rsidP="00DD6600">
      <w:pPr>
        <w:tabs>
          <w:tab w:val="left" w:pos="4962"/>
        </w:tabs>
        <w:spacing w:line="240" w:lineRule="auto"/>
        <w:rPr>
          <w:rFonts w:eastAsia="Times New Roman"/>
          <w:lang w:eastAsia="ru-RU"/>
        </w:rPr>
      </w:pPr>
      <w:r w:rsidRPr="00446F12">
        <w:rPr>
          <w:rFonts w:eastAsia="Times New Roman"/>
          <w:lang w:eastAsia="ru-RU"/>
        </w:rPr>
        <w:t xml:space="preserve">- </w:t>
      </w:r>
      <w:r w:rsidRPr="00446F12">
        <w:rPr>
          <w:rFonts w:eastAsia="Times New Roman"/>
          <w:lang w:eastAsia="ru-RU"/>
        </w:rPr>
        <w:t>аг</w:t>
      </w:r>
      <w:r w:rsidRPr="00446F12">
        <w:rPr>
          <w:rFonts w:eastAsia="Times New Roman"/>
          <w:lang w:eastAsia="ru-RU"/>
        </w:rPr>
        <w:t xml:space="preserve">. </w:t>
      </w:r>
      <w:r w:rsidRPr="00446F12">
        <w:rPr>
          <w:rFonts w:eastAsia="Times New Roman"/>
          <w:lang w:eastAsia="ru-RU"/>
        </w:rPr>
        <w:t>Парохонск</w:t>
      </w:r>
      <w:r w:rsidRPr="00446F12">
        <w:rPr>
          <w:rFonts w:eastAsia="Times New Roman"/>
          <w:lang w:eastAsia="ru-RU"/>
        </w:rPr>
        <w:t>, ул.</w:t>
      </w:r>
      <w:r w:rsidRPr="00446F12" w:rsidR="00F55055">
        <w:rPr>
          <w:rFonts w:eastAsia="Times New Roman"/>
          <w:lang w:eastAsia="ru-RU"/>
        </w:rPr>
        <w:t> </w:t>
      </w:r>
      <w:r w:rsidRPr="00446F12">
        <w:rPr>
          <w:rFonts w:eastAsia="Times New Roman"/>
          <w:lang w:eastAsia="ru-RU"/>
        </w:rPr>
        <w:t>Мели</w:t>
      </w:r>
      <w:r w:rsidRPr="00446F12" w:rsidR="00823E9C">
        <w:rPr>
          <w:rFonts w:eastAsia="Times New Roman"/>
          <w:lang w:eastAsia="ru-RU"/>
        </w:rPr>
        <w:t>ораторов, 4а, (</w:t>
      </w:r>
      <w:r w:rsidRPr="00446F12" w:rsidR="00823E9C">
        <w:rPr>
          <w:rFonts w:eastAsia="Times New Roman"/>
          <w:lang w:eastAsia="ru-RU"/>
        </w:rPr>
        <w:t>вых</w:t>
      </w:r>
      <w:r w:rsidRPr="00446F12" w:rsidR="00823E9C">
        <w:rPr>
          <w:rFonts w:eastAsia="Times New Roman"/>
          <w:lang w:eastAsia="ru-RU"/>
        </w:rPr>
        <w:t xml:space="preserve">.: </w:t>
      </w:r>
      <w:r w:rsidRPr="00446F12" w:rsidR="00823E9C">
        <w:rPr>
          <w:rFonts w:eastAsia="Times New Roman"/>
          <w:lang w:eastAsia="ru-RU"/>
        </w:rPr>
        <w:t>вск</w:t>
      </w:r>
      <w:r w:rsidRPr="00446F12" w:rsidR="00823E9C">
        <w:rPr>
          <w:rFonts w:eastAsia="Times New Roman"/>
          <w:lang w:eastAsia="ru-RU"/>
        </w:rPr>
        <w:t>., пн.).</w:t>
      </w:r>
    </w:p>
    <w:p w:rsidR="00823E9C" w:rsidRPr="00446F12" w:rsidP="00DD6600">
      <w:pPr>
        <w:tabs>
          <w:tab w:val="left" w:pos="4962"/>
        </w:tabs>
        <w:spacing w:line="240" w:lineRule="auto"/>
        <w:rPr>
          <w:rFonts w:eastAsia="Times New Roman"/>
          <w:lang w:eastAsia="ru-RU"/>
        </w:rPr>
      </w:pPr>
      <w:r w:rsidRPr="00446F12">
        <w:rPr>
          <w:rFonts w:eastAsia="Times New Roman"/>
          <w:lang w:eastAsia="ru-RU"/>
        </w:rPr>
        <w:t>- д</w:t>
      </w:r>
      <w:r w:rsidRPr="00446F12">
        <w:rPr>
          <w:rFonts w:eastAsia="Times New Roman"/>
          <w:lang w:eastAsia="ru-RU"/>
        </w:rPr>
        <w:t>.</w:t>
      </w:r>
      <w:r w:rsidRPr="00446F12">
        <w:rPr>
          <w:rFonts w:eastAsia="Times New Roman"/>
          <w:lang w:eastAsia="ru-RU"/>
        </w:rPr>
        <w:t xml:space="preserve"> </w:t>
      </w:r>
      <w:r w:rsidRPr="00446F12">
        <w:rPr>
          <w:rFonts w:eastAsia="Times New Roman"/>
          <w:lang w:eastAsia="ru-RU"/>
        </w:rPr>
        <w:t>Чухово</w:t>
      </w:r>
      <w:r w:rsidRPr="00446F12">
        <w:rPr>
          <w:rFonts w:eastAsia="Times New Roman"/>
          <w:lang w:eastAsia="ru-RU"/>
        </w:rPr>
        <w:t>. ул. Октябрьская, 4 (</w:t>
      </w:r>
      <w:r w:rsidRPr="00446F12">
        <w:rPr>
          <w:rFonts w:eastAsia="Times New Roman"/>
          <w:lang w:eastAsia="ru-RU"/>
        </w:rPr>
        <w:t>вых</w:t>
      </w:r>
      <w:r w:rsidRPr="00446F12">
        <w:rPr>
          <w:rFonts w:eastAsia="Times New Roman"/>
          <w:lang w:eastAsia="ru-RU"/>
        </w:rPr>
        <w:t xml:space="preserve">.: </w:t>
      </w:r>
      <w:r w:rsidRPr="00446F12">
        <w:rPr>
          <w:rFonts w:eastAsia="Times New Roman"/>
          <w:lang w:eastAsia="ru-RU"/>
        </w:rPr>
        <w:t>вск</w:t>
      </w:r>
      <w:r w:rsidRPr="00446F12">
        <w:rPr>
          <w:rFonts w:eastAsia="Times New Roman"/>
          <w:lang w:eastAsia="ru-RU"/>
        </w:rPr>
        <w:t xml:space="preserve">., </w:t>
      </w:r>
      <w:r w:rsidRPr="00446F12">
        <w:rPr>
          <w:rFonts w:eastAsia="Times New Roman"/>
          <w:lang w:eastAsia="ru-RU"/>
        </w:rPr>
        <w:t>пн</w:t>
      </w:r>
      <w:r w:rsidRPr="00446F12">
        <w:rPr>
          <w:rFonts w:eastAsia="Times New Roman"/>
          <w:lang w:eastAsia="ru-RU"/>
        </w:rPr>
        <w:t>).</w:t>
      </w:r>
    </w:p>
    <w:p w:rsidR="00CF2132" w:rsidRPr="00446F12" w:rsidP="00DD6600">
      <w:pPr>
        <w:tabs>
          <w:tab w:val="left" w:pos="4962"/>
        </w:tabs>
        <w:spacing w:line="240" w:lineRule="auto"/>
        <w:ind w:firstLine="0"/>
        <w:rPr>
          <w:rFonts w:eastAsia="Times New Roman"/>
          <w:lang w:eastAsia="ru-RU"/>
        </w:rPr>
      </w:pPr>
      <w:r w:rsidRPr="00446F12">
        <w:rPr>
          <w:rFonts w:eastAsia="Times New Roman"/>
          <w:lang w:eastAsia="ru-RU"/>
        </w:rPr>
        <w:t>Возможно изменение режима работы (телефон для справок 80165 675525).</w:t>
      </w:r>
    </w:p>
    <w:p w:rsidR="002A5C75" w:rsidRPr="00446F12" w:rsidP="00DD6600">
      <w:pPr>
        <w:tabs>
          <w:tab w:val="left" w:pos="4962"/>
        </w:tabs>
        <w:spacing w:line="240" w:lineRule="auto"/>
        <w:ind w:firstLine="0"/>
        <w:rPr>
          <w:rFonts w:eastAsia="Times New Roman"/>
          <w:lang w:eastAsia="ru-RU"/>
        </w:rPr>
      </w:pPr>
      <w:r w:rsidRPr="00446F12">
        <w:rPr>
          <w:rFonts w:eastAsia="Times New Roman"/>
          <w:lang w:eastAsia="ru-RU"/>
        </w:rPr>
        <w:t>Торговое унитарно</w:t>
      </w:r>
      <w:r w:rsidRPr="00446F12" w:rsidR="00D32B4F">
        <w:rPr>
          <w:rFonts w:eastAsia="Times New Roman"/>
          <w:lang w:eastAsia="ru-RU"/>
        </w:rPr>
        <w:t>е предприятие «Пинская межрайонн</w:t>
      </w:r>
      <w:r w:rsidRPr="00446F12">
        <w:rPr>
          <w:rFonts w:eastAsia="Times New Roman"/>
          <w:lang w:eastAsia="ru-RU"/>
        </w:rPr>
        <w:t xml:space="preserve">ая торговая база» </w:t>
      </w:r>
      <w:r w:rsidRPr="00446F12">
        <w:rPr>
          <w:rFonts w:eastAsia="Times New Roman"/>
          <w:lang w:eastAsia="ru-RU"/>
        </w:rPr>
        <w:t>на базе торговых объектов:</w:t>
      </w:r>
    </w:p>
    <w:p w:rsidR="009A3B6B" w:rsidRPr="00446F12" w:rsidP="00DD6600">
      <w:pPr>
        <w:tabs>
          <w:tab w:val="left" w:pos="4962"/>
        </w:tabs>
        <w:spacing w:line="240" w:lineRule="auto"/>
        <w:ind w:firstLine="0"/>
        <w:jc w:val="center"/>
        <w:rPr>
          <w:rFonts w:eastAsia="Times New Roman"/>
          <w:lang w:eastAsia="ru-RU"/>
        </w:rPr>
      </w:pPr>
      <w:r w:rsidRPr="00446F12">
        <w:rPr>
          <w:rFonts w:eastAsia="Times New Roman"/>
          <w:lang w:eastAsia="ru-RU"/>
        </w:rPr>
        <w:t>Сведения о режиме работы заготовительных пунктов</w:t>
      </w:r>
    </w:p>
    <w:tbl>
      <w:tblPr>
        <w:tblW w:w="10114" w:type="dxa"/>
        <w:tblInd w:w="-601" w:type="dxa"/>
        <w:tblLook w:val="04A0"/>
      </w:tblPr>
      <w:tblGrid>
        <w:gridCol w:w="5954"/>
        <w:gridCol w:w="4160"/>
      </w:tblGrid>
      <w:tr w:rsidTr="00B84966">
        <w:tblPrEx>
          <w:tblW w:w="10114" w:type="dxa"/>
          <w:tblInd w:w="-601" w:type="dxa"/>
          <w:tblLook w:val="04A0"/>
        </w:tblPrEx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9A3B6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Наименование населенного пункта</w:t>
            </w:r>
          </w:p>
        </w:tc>
        <w:tc>
          <w:tcPr>
            <w:tcW w:w="4160" w:type="dxa"/>
            <w:shd w:val="clear" w:color="auto" w:fill="auto"/>
            <w:noWrap/>
            <w:vAlign w:val="bottom"/>
          </w:tcPr>
          <w:p w:rsidR="009A3B6B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Режим работы</w:t>
            </w:r>
          </w:p>
          <w:p w:rsidR="00283A4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</w:p>
        </w:tc>
      </w:tr>
      <w:tr w:rsidTr="00B84966">
        <w:tblPrEx>
          <w:tblW w:w="10114" w:type="dxa"/>
          <w:tblInd w:w="-601" w:type="dxa"/>
          <w:tblLook w:val="04A0"/>
        </w:tblPrEx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B8496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д.Молотковичи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 xml:space="preserve">, 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ул.Лынькова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 xml:space="preserve"> 16В</w:t>
            </w:r>
          </w:p>
        </w:tc>
        <w:tc>
          <w:tcPr>
            <w:tcW w:w="4160" w:type="dxa"/>
            <w:shd w:val="clear" w:color="auto" w:fill="auto"/>
            <w:noWrap/>
            <w:vAlign w:val="bottom"/>
          </w:tcPr>
          <w:p w:rsidR="00B8496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11.00-13.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00,вых.:вс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,пн</w:t>
            </w:r>
          </w:p>
        </w:tc>
      </w:tr>
      <w:tr w:rsidTr="00B84966">
        <w:tblPrEx>
          <w:tblW w:w="10114" w:type="dxa"/>
          <w:tblInd w:w="-601" w:type="dxa"/>
          <w:tblLook w:val="04A0"/>
        </w:tblPrEx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B8496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д.Погост-Загородский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, ул.Советская,6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B8496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10.00-15.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00,вых.:пн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,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ср,пт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 xml:space="preserve">, 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сб,вс</w:t>
            </w:r>
          </w:p>
        </w:tc>
      </w:tr>
      <w:tr w:rsidTr="00B84966">
        <w:tblPrEx>
          <w:tblW w:w="10114" w:type="dxa"/>
          <w:tblInd w:w="-601" w:type="dxa"/>
          <w:tblLook w:val="04A0"/>
        </w:tblPrEx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B8496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д.Новоселье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, Полесская 99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B8496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10.00-12.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00,вых.:сб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,вс</w:t>
            </w:r>
          </w:p>
        </w:tc>
      </w:tr>
      <w:tr w:rsidTr="00B84966">
        <w:tblPrEx>
          <w:tblW w:w="10114" w:type="dxa"/>
          <w:tblInd w:w="-601" w:type="dxa"/>
          <w:tblLook w:val="04A0"/>
        </w:tblPrEx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B8496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д.Чернеевичи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, Советская, 83А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B8496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11.00-13.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00,вых.:вс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,пн</w:t>
            </w:r>
          </w:p>
        </w:tc>
      </w:tr>
      <w:tr w:rsidTr="00B84966">
        <w:tblPrEx>
          <w:tblW w:w="10114" w:type="dxa"/>
          <w:tblInd w:w="-601" w:type="dxa"/>
          <w:tblLook w:val="04A0"/>
        </w:tblPrEx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B8496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г.п.Логишин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ул.Дзержинского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, 25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B8496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9.00-13.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00,вых.:сб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,вс</w:t>
            </w:r>
          </w:p>
        </w:tc>
      </w:tr>
      <w:tr w:rsidTr="00B84966">
        <w:tblPrEx>
          <w:tblW w:w="10114" w:type="dxa"/>
          <w:tblInd w:w="-601" w:type="dxa"/>
          <w:tblLook w:val="04A0"/>
        </w:tblPrEx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B8496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д.Высокое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 xml:space="preserve">, 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З.Космодемьянской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, 2а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B8496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9.00-14.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00,вых.:пн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,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вт,пт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 xml:space="preserve">, 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сб,вс</w:t>
            </w:r>
          </w:p>
        </w:tc>
      </w:tr>
      <w:tr w:rsidTr="00B84966">
        <w:tblPrEx>
          <w:tblW w:w="10114" w:type="dxa"/>
          <w:tblInd w:w="-601" w:type="dxa"/>
          <w:tblLook w:val="04A0"/>
        </w:tblPrEx>
        <w:trPr>
          <w:trHeight w:val="30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B8496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д.Посеничи, Пинская 2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B8496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 xml:space="preserve">пн.- пт. 9.00-17.00, </w:t>
            </w:r>
          </w:p>
          <w:p w:rsidR="00B8496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 xml:space="preserve">обед 12.00-13.00, </w:t>
            </w:r>
          </w:p>
          <w:p w:rsidR="00B8496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 xml:space="preserve">сб 9.00-14.00, 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вых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.: вс</w:t>
            </w:r>
          </w:p>
        </w:tc>
      </w:tr>
      <w:tr w:rsidTr="00B84966">
        <w:tblPrEx>
          <w:tblW w:w="10114" w:type="dxa"/>
          <w:tblInd w:w="-601" w:type="dxa"/>
          <w:tblLook w:val="04A0"/>
        </w:tblPrEx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B8496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д.Парахонск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, Центральная, 26 Б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B8496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10.00-12.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00,вых.:вс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,пн</w:t>
            </w:r>
          </w:p>
        </w:tc>
      </w:tr>
      <w:tr w:rsidTr="00B84966">
        <w:tblPrEx>
          <w:tblW w:w="10114" w:type="dxa"/>
          <w:tblInd w:w="-601" w:type="dxa"/>
          <w:tblLook w:val="04A0"/>
        </w:tblPrEx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B8496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д.Лемешевичи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, пер. Короткий, 1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B8496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 xml:space="preserve">9.00-14.00, 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вых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.: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пн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,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ср,чт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,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пт,вс</w:t>
            </w:r>
          </w:p>
        </w:tc>
      </w:tr>
      <w:tr w:rsidTr="00B84966">
        <w:tblPrEx>
          <w:tblW w:w="10114" w:type="dxa"/>
          <w:tblInd w:w="-601" w:type="dxa"/>
          <w:tblLook w:val="04A0"/>
        </w:tblPrEx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B8496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д.Галево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, Пинская 1в</w:t>
            </w:r>
          </w:p>
        </w:tc>
        <w:tc>
          <w:tcPr>
            <w:tcW w:w="4160" w:type="dxa"/>
            <w:shd w:val="clear" w:color="auto" w:fill="auto"/>
            <w:vAlign w:val="bottom"/>
            <w:hideMark/>
          </w:tcPr>
          <w:p w:rsidR="00B84966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9"/>
                <w:szCs w:val="29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9.00-13.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00,вых.:пн</w:t>
            </w:r>
            <w:r w:rsidRPr="00446F12">
              <w:rPr>
                <w:rFonts w:eastAsia="Times New Roman"/>
                <w:color w:val="000000"/>
                <w:sz w:val="29"/>
                <w:szCs w:val="29"/>
                <w:lang w:eastAsia="ru-RU"/>
              </w:rPr>
              <w:t>,вс</w:t>
            </w:r>
          </w:p>
        </w:tc>
      </w:tr>
    </w:tbl>
    <w:p w:rsidR="009A3B6B" w:rsidRPr="00446F12" w:rsidP="00DD6600">
      <w:pPr>
        <w:tabs>
          <w:tab w:val="left" w:pos="4962"/>
        </w:tabs>
        <w:spacing w:line="240" w:lineRule="auto"/>
        <w:ind w:left="-567" w:firstLine="0"/>
        <w:rPr>
          <w:rFonts w:eastAsia="Times New Roman"/>
          <w:lang w:eastAsia="ru-RU"/>
        </w:rPr>
      </w:pPr>
    </w:p>
    <w:p w:rsidR="00E727AD" w:rsidRPr="00446F12" w:rsidP="00DD6600">
      <w:pPr>
        <w:tabs>
          <w:tab w:val="left" w:pos="4962"/>
        </w:tabs>
        <w:spacing w:line="240" w:lineRule="auto"/>
        <w:ind w:left="-567" w:firstLine="0"/>
        <w:rPr>
          <w:rFonts w:eastAsia="Times New Roman"/>
          <w:lang w:eastAsia="ru-RU"/>
        </w:rPr>
      </w:pPr>
      <w:r w:rsidRPr="00446F12">
        <w:rPr>
          <w:rFonts w:eastAsia="Times New Roman"/>
          <w:lang w:eastAsia="ru-RU"/>
        </w:rPr>
        <w:t xml:space="preserve">Возможно изменение режима работы (телефон для справок </w:t>
      </w:r>
      <w:r w:rsidRPr="00446F12" w:rsidR="009A3B6B">
        <w:rPr>
          <w:rFonts w:eastAsia="Times New Roman"/>
          <w:lang w:eastAsia="ru-RU"/>
        </w:rPr>
        <w:t>8029 312 52 18</w:t>
      </w:r>
      <w:r w:rsidRPr="00446F12">
        <w:rPr>
          <w:rFonts w:eastAsia="Times New Roman"/>
          <w:lang w:eastAsia="ru-RU"/>
        </w:rPr>
        <w:t>).</w:t>
      </w:r>
    </w:p>
    <w:p w:rsidR="002A5C75" w:rsidRPr="00446F12" w:rsidP="00DD6600">
      <w:pPr>
        <w:tabs>
          <w:tab w:val="left" w:pos="4962"/>
        </w:tabs>
        <w:spacing w:line="240" w:lineRule="auto"/>
        <w:ind w:firstLine="426"/>
        <w:rPr>
          <w:rFonts w:eastAsia="Times New Roman"/>
          <w:lang w:eastAsia="ru-RU"/>
        </w:rPr>
      </w:pPr>
      <w:r w:rsidRPr="00446F12">
        <w:rPr>
          <w:rFonts w:eastAsia="Times New Roman"/>
          <w:lang w:eastAsia="ru-RU"/>
        </w:rPr>
        <w:t>2. система передвижных пунктов приёма ВМР:</w:t>
      </w:r>
    </w:p>
    <w:p w:rsidR="002A5C75" w:rsidRPr="00446F12" w:rsidP="00DD6600">
      <w:pPr>
        <w:tabs>
          <w:tab w:val="left" w:pos="4962"/>
        </w:tabs>
        <w:spacing w:line="240" w:lineRule="auto"/>
        <w:rPr>
          <w:rFonts w:eastAsia="Times New Roman"/>
          <w:lang w:eastAsia="ru-RU"/>
        </w:rPr>
      </w:pPr>
      <w:r w:rsidRPr="00446F12">
        <w:rPr>
          <w:rFonts w:eastAsia="Times New Roman"/>
          <w:lang w:eastAsia="ru-RU"/>
        </w:rPr>
        <w:t xml:space="preserve">КУМПП «Пинское районное ЖКХ» передвижной заготовительный пункт на базе автомобиля </w:t>
      </w:r>
      <w:r w:rsidRPr="00446F12">
        <w:rPr>
          <w:rFonts w:eastAsia="Times New Roman"/>
          <w:spacing w:val="-6"/>
          <w:lang w:eastAsia="ru-RU"/>
        </w:rPr>
        <w:t>ГАЗ 33</w:t>
      </w:r>
      <w:r w:rsidRPr="00446F12" w:rsidR="00597072">
        <w:rPr>
          <w:rFonts w:eastAsia="Times New Roman"/>
          <w:spacing w:val="-6"/>
          <w:lang w:eastAsia="ru-RU"/>
        </w:rPr>
        <w:t>0202, АН</w:t>
      </w:r>
      <w:r w:rsidRPr="00446F12">
        <w:rPr>
          <w:rFonts w:eastAsia="Times New Roman"/>
          <w:spacing w:val="-6"/>
          <w:lang w:eastAsia="ru-RU"/>
        </w:rPr>
        <w:t xml:space="preserve"> 3298</w:t>
      </w:r>
      <w:r w:rsidRPr="00446F12" w:rsidR="00597072">
        <w:rPr>
          <w:rFonts w:eastAsia="Times New Roman"/>
          <w:spacing w:val="-6"/>
          <w:lang w:eastAsia="ru-RU"/>
        </w:rPr>
        <w:t xml:space="preserve"> - 1</w:t>
      </w:r>
      <w:r w:rsidRPr="00446F12">
        <w:rPr>
          <w:rFonts w:eastAsia="Times New Roman"/>
          <w:spacing w:val="-6"/>
          <w:lang w:eastAsia="ru-RU"/>
        </w:rPr>
        <w:t xml:space="preserve">, </w:t>
      </w:r>
      <w:r w:rsidRPr="00446F12">
        <w:rPr>
          <w:rFonts w:eastAsia="Times New Roman"/>
          <w:lang w:eastAsia="ru-RU"/>
        </w:rPr>
        <w:t>время работы с 8.00 до 17.00, выходные дни: суббота, воскресенье.</w:t>
      </w:r>
    </w:p>
    <w:p w:rsidR="002A5C75" w:rsidRPr="00446F12" w:rsidP="00DD6600">
      <w:pPr>
        <w:spacing w:line="240" w:lineRule="auto"/>
        <w:rPr>
          <w:rFonts w:eastAsiaTheme="majorEastAsia"/>
          <w:bCs/>
        </w:rPr>
      </w:pPr>
      <w:r w:rsidRPr="00446F12">
        <w:rPr>
          <w:rFonts w:eastAsia="Times New Roman"/>
          <w:lang w:eastAsia="ru-RU"/>
        </w:rPr>
        <w:t>Торговое унитарное предприятие «Пинская межрай</w:t>
      </w:r>
      <w:r w:rsidRPr="00446F12" w:rsidR="00597072">
        <w:rPr>
          <w:rFonts w:eastAsia="Times New Roman"/>
          <w:lang w:eastAsia="ru-RU"/>
        </w:rPr>
        <w:t>о</w:t>
      </w:r>
      <w:r w:rsidRPr="00446F12">
        <w:rPr>
          <w:rFonts w:eastAsia="Times New Roman"/>
          <w:lang w:eastAsia="ru-RU"/>
        </w:rPr>
        <w:t>нная торговая база»</w:t>
      </w:r>
      <w:r w:rsidRPr="00446F12">
        <w:rPr>
          <w:rFonts w:eastAsia="Times New Roman"/>
          <w:lang w:eastAsia="ru-RU"/>
        </w:rPr>
        <w:t xml:space="preserve"> на базе автомобиля МАЗ 437143, АМ 1494-3-1, время работы с 8.00 до 16.30, выходные дни: суббота, воскресенье.</w:t>
      </w:r>
    </w:p>
    <w:p w:rsidR="002A5C75" w:rsidRPr="00446F12" w:rsidP="00DD6600">
      <w:pPr>
        <w:spacing w:line="240" w:lineRule="auto"/>
        <w:rPr>
          <w:rFonts w:eastAsiaTheme="majorEastAsia"/>
          <w:bCs/>
        </w:rPr>
      </w:pPr>
      <w:r w:rsidRPr="00446F12">
        <w:rPr>
          <w:rFonts w:eastAsiaTheme="majorEastAsia"/>
          <w:bCs/>
        </w:rPr>
        <w:t xml:space="preserve">Сбор от населения отработанных бытовых аккумуляторных батареек организован в торговых объектах </w:t>
      </w:r>
      <w:r w:rsidRPr="00446F12" w:rsidR="00C97774">
        <w:rPr>
          <w:rFonts w:eastAsia="Times New Roman"/>
          <w:lang w:eastAsia="ru-RU"/>
        </w:rPr>
        <w:t>Торгового унитарног</w:t>
      </w:r>
      <w:r w:rsidRPr="00446F12" w:rsidR="001C19F1">
        <w:rPr>
          <w:rFonts w:eastAsia="Times New Roman"/>
          <w:lang w:eastAsia="ru-RU"/>
        </w:rPr>
        <w:t>о предприятия «Пинская межрайонн</w:t>
      </w:r>
      <w:r w:rsidRPr="00446F12" w:rsidR="00C97774">
        <w:rPr>
          <w:rFonts w:eastAsia="Times New Roman"/>
          <w:lang w:eastAsia="ru-RU"/>
        </w:rPr>
        <w:t>ая торговая база»</w:t>
      </w:r>
      <w:r w:rsidRPr="00446F12">
        <w:rPr>
          <w:rFonts w:eastAsiaTheme="majorEastAsia"/>
          <w:bCs/>
        </w:rPr>
        <w:t>.</w:t>
      </w:r>
    </w:p>
    <w:p w:rsidR="002A5C75" w:rsidRPr="00446F12" w:rsidP="00DD6600">
      <w:pPr>
        <w:spacing w:line="240" w:lineRule="auto"/>
        <w:rPr>
          <w:rFonts w:eastAsiaTheme="majorEastAsia"/>
          <w:bCs/>
        </w:rPr>
      </w:pPr>
      <w:r w:rsidRPr="00446F12">
        <w:rPr>
          <w:rFonts w:eastAsiaTheme="majorEastAsia"/>
          <w:bCs/>
        </w:rPr>
        <w:t xml:space="preserve">Сбор ртутьсодержащих отходов от населения и собственных производственных участков осуществляет КУМПП «Пинское районное ЖКХ» по адресу: д. </w:t>
      </w:r>
      <w:r w:rsidRPr="00446F12">
        <w:rPr>
          <w:rFonts w:eastAsiaTheme="majorEastAsia"/>
          <w:bCs/>
        </w:rPr>
        <w:t>Посеничи</w:t>
      </w:r>
      <w:r w:rsidRPr="00446F12">
        <w:rPr>
          <w:rFonts w:eastAsiaTheme="majorEastAsia"/>
          <w:bCs/>
        </w:rPr>
        <w:t>, ул. Центральная, 117б, (выходные дни: суббота, воскресенье).</w:t>
      </w:r>
    </w:p>
    <w:p w:rsidR="00682666" w:rsidRPr="00446F12" w:rsidP="00DD6600">
      <w:pPr>
        <w:spacing w:line="240" w:lineRule="auto"/>
        <w:rPr>
          <w:rFonts w:eastAsiaTheme="majorEastAsia"/>
          <w:bCs/>
        </w:rPr>
      </w:pPr>
      <w:r w:rsidRPr="00446F12">
        <w:rPr>
          <w:rFonts w:eastAsiaTheme="majorEastAsia"/>
          <w:bCs/>
        </w:rPr>
        <w:t>Р</w:t>
      </w:r>
      <w:r w:rsidRPr="00446F12">
        <w:rPr>
          <w:rFonts w:eastAsiaTheme="majorEastAsia"/>
          <w:bCs/>
        </w:rPr>
        <w:t>аздельный сбор коммунальных отходов от населения осуществляется путём установки специальных контейнеров для раздельного сбора вторичного сырья (отходы стекла, полимерные отходы, отходы бумаги и картона</w:t>
      </w:r>
      <w:r w:rsidRPr="00446F12" w:rsidR="00235E62">
        <w:rPr>
          <w:rFonts w:eastAsiaTheme="majorEastAsia"/>
          <w:bCs/>
        </w:rPr>
        <w:t>, электрическое и электронное оборудование</w:t>
      </w:r>
      <w:r w:rsidRPr="00446F12">
        <w:rPr>
          <w:rFonts w:eastAsiaTheme="majorEastAsia"/>
          <w:bCs/>
        </w:rPr>
        <w:t xml:space="preserve">), а также через приёмные передвижные пункты (1 - КУМПП Пинское районное ЖКХ; </w:t>
      </w:r>
      <w:r w:rsidRPr="00446F12" w:rsidR="00733056">
        <w:rPr>
          <w:rFonts w:eastAsiaTheme="majorEastAsia"/>
          <w:bCs/>
        </w:rPr>
        <w:t>1</w:t>
      </w:r>
      <w:r w:rsidRPr="00446F12">
        <w:rPr>
          <w:rFonts w:eastAsiaTheme="majorEastAsia"/>
          <w:bCs/>
        </w:rPr>
        <w:t xml:space="preserve"> - </w:t>
      </w:r>
      <w:r w:rsidRPr="00446F12" w:rsidR="00C97774">
        <w:rPr>
          <w:rFonts w:eastAsia="Times New Roman"/>
          <w:lang w:eastAsia="ru-RU"/>
        </w:rPr>
        <w:t>Торговое унитарно</w:t>
      </w:r>
      <w:r w:rsidRPr="00446F12" w:rsidR="001C19F1">
        <w:rPr>
          <w:rFonts w:eastAsia="Times New Roman"/>
          <w:lang w:eastAsia="ru-RU"/>
        </w:rPr>
        <w:t>е предприятие «Пинская межрайонн</w:t>
      </w:r>
      <w:r w:rsidRPr="00446F12" w:rsidR="00C97774">
        <w:rPr>
          <w:rFonts w:eastAsia="Times New Roman"/>
          <w:lang w:eastAsia="ru-RU"/>
        </w:rPr>
        <w:t>ая торговая база»</w:t>
      </w:r>
      <w:r w:rsidRPr="00446F12" w:rsidR="00DE235D">
        <w:rPr>
          <w:rFonts w:eastAsiaTheme="majorEastAsia"/>
          <w:bCs/>
        </w:rPr>
        <w:t>).</w:t>
      </w:r>
    </w:p>
    <w:p w:rsidR="00682666" w:rsidRPr="00446F12" w:rsidP="00DD6600">
      <w:pPr>
        <w:spacing w:line="240" w:lineRule="auto"/>
        <w:rPr>
          <w:rFonts w:eastAsiaTheme="majorEastAsia"/>
          <w:bCs/>
        </w:rPr>
      </w:pPr>
      <w:r w:rsidRPr="00446F12">
        <w:rPr>
          <w:rFonts w:eastAsiaTheme="majorEastAsia"/>
          <w:bCs/>
        </w:rPr>
        <w:t>Вторичное сырье собирается в исправную тару (плотные</w:t>
      </w:r>
      <w:r w:rsidRPr="00446F12" w:rsidR="00F43F4A">
        <w:rPr>
          <w:rFonts w:eastAsiaTheme="majorEastAsia"/>
          <w:bCs/>
        </w:rPr>
        <w:t xml:space="preserve"> мешки, сборники, контейнеры).</w:t>
      </w:r>
    </w:p>
    <w:p w:rsidR="00682666" w:rsidRPr="00446F12" w:rsidP="00DD6600">
      <w:pPr>
        <w:spacing w:line="240" w:lineRule="auto"/>
        <w:rPr>
          <w:rFonts w:eastAsiaTheme="majorEastAsia"/>
          <w:bCs/>
        </w:rPr>
      </w:pPr>
      <w:r w:rsidRPr="00446F12">
        <w:rPr>
          <w:rFonts w:eastAsiaTheme="majorEastAsia"/>
          <w:bCs/>
        </w:rPr>
        <w:t xml:space="preserve">На территории </w:t>
      </w:r>
      <w:r w:rsidRPr="00446F12">
        <w:rPr>
          <w:rFonts w:eastAsiaTheme="majorEastAsia"/>
          <w:bCs/>
        </w:rPr>
        <w:t>Пинско</w:t>
      </w:r>
      <w:r w:rsidRPr="00446F12">
        <w:rPr>
          <w:rFonts w:eastAsiaTheme="majorEastAsia"/>
          <w:bCs/>
        </w:rPr>
        <w:t>го</w:t>
      </w:r>
      <w:r w:rsidRPr="00446F12">
        <w:rPr>
          <w:rFonts w:eastAsiaTheme="majorEastAsia"/>
          <w:bCs/>
        </w:rPr>
        <w:t xml:space="preserve"> район</w:t>
      </w:r>
      <w:r w:rsidRPr="00446F12">
        <w:rPr>
          <w:rFonts w:eastAsiaTheme="majorEastAsia"/>
          <w:bCs/>
        </w:rPr>
        <w:t>а</w:t>
      </w:r>
      <w:r w:rsidRPr="00446F12">
        <w:rPr>
          <w:rFonts w:eastAsiaTheme="majorEastAsia"/>
          <w:bCs/>
        </w:rPr>
        <w:t xml:space="preserve"> та</w:t>
      </w:r>
      <w:r w:rsidRPr="00446F12" w:rsidR="00733056">
        <w:rPr>
          <w:rFonts w:eastAsiaTheme="majorEastAsia"/>
          <w:bCs/>
        </w:rPr>
        <w:t>к</w:t>
      </w:r>
      <w:r w:rsidRPr="00446F12">
        <w:rPr>
          <w:rFonts w:eastAsiaTheme="majorEastAsia"/>
          <w:bCs/>
        </w:rPr>
        <w:t>же организован сбор и подготовк</w:t>
      </w:r>
      <w:r w:rsidRPr="00446F12">
        <w:rPr>
          <w:rFonts w:eastAsiaTheme="majorEastAsia"/>
          <w:bCs/>
        </w:rPr>
        <w:t xml:space="preserve">а </w:t>
      </w:r>
      <w:r w:rsidRPr="00446F12">
        <w:rPr>
          <w:rFonts w:eastAsiaTheme="majorEastAsia"/>
          <w:bCs/>
        </w:rPr>
        <w:t>для переработки вторсырья от юридических лиц, в процессе хозяйственной деятельности которых образуются отходы, пригодные к повторному использованию.</w:t>
      </w:r>
    </w:p>
    <w:p w:rsidR="00192F19" w:rsidRPr="00446F12" w:rsidP="00DD6600">
      <w:pPr>
        <w:spacing w:line="240" w:lineRule="auto"/>
        <w:rPr>
          <w:rFonts w:eastAsiaTheme="majorEastAsia"/>
          <w:bCs/>
        </w:rPr>
      </w:pPr>
      <w:r w:rsidRPr="00446F12">
        <w:rPr>
          <w:rFonts w:eastAsiaTheme="majorEastAsia"/>
          <w:bCs/>
        </w:rPr>
        <w:t>Т</w:t>
      </w:r>
      <w:r w:rsidRPr="00446F12" w:rsidR="00C97774">
        <w:rPr>
          <w:rFonts w:eastAsiaTheme="majorEastAsia"/>
          <w:bCs/>
        </w:rPr>
        <w:t xml:space="preserve">УП «ПМТБ» – </w:t>
      </w:r>
      <w:r w:rsidRPr="00446F12" w:rsidR="00C97774">
        <w:rPr>
          <w:rFonts w:eastAsia="Times New Roman"/>
          <w:lang w:eastAsia="ru-RU"/>
        </w:rPr>
        <w:t>Торговое унитарное предприятие «Пинская межрай</w:t>
      </w:r>
      <w:r w:rsidRPr="00446F12" w:rsidR="001C19F1">
        <w:rPr>
          <w:rFonts w:eastAsia="Times New Roman"/>
          <w:lang w:eastAsia="ru-RU"/>
        </w:rPr>
        <w:t>онн</w:t>
      </w:r>
      <w:r w:rsidRPr="00446F12" w:rsidR="00C97774">
        <w:rPr>
          <w:rFonts w:eastAsia="Times New Roman"/>
          <w:lang w:eastAsia="ru-RU"/>
        </w:rPr>
        <w:t>ая торговая база»</w:t>
      </w:r>
      <w:r w:rsidRPr="00446F12" w:rsidR="00B530A4">
        <w:rPr>
          <w:rFonts w:eastAsia="Times New Roman"/>
          <w:lang w:eastAsia="ru-RU"/>
        </w:rPr>
        <w:t>.</w:t>
      </w:r>
    </w:p>
    <w:p w:rsidR="009E4C34" w:rsidRPr="00446F12" w:rsidP="00DD6600">
      <w:pPr>
        <w:spacing w:line="240" w:lineRule="auto"/>
        <w:ind w:firstLine="708"/>
        <w:rPr>
          <w:rFonts w:eastAsiaTheme="majorEastAsia"/>
          <w:bCs/>
        </w:rPr>
      </w:pPr>
      <w:r w:rsidRPr="00446F12">
        <w:rPr>
          <w:rFonts w:eastAsiaTheme="majorEastAsia"/>
          <w:bCs/>
        </w:rPr>
        <w:t>Вывоз электронного и электрического оборудования осуществляется Пинским районным центром ОАО «</w:t>
      </w:r>
      <w:r w:rsidRPr="00446F12">
        <w:rPr>
          <w:rFonts w:eastAsiaTheme="majorEastAsia"/>
          <w:bCs/>
        </w:rPr>
        <w:t>БрестВТИ</w:t>
      </w:r>
      <w:r w:rsidRPr="00446F12">
        <w:rPr>
          <w:rFonts w:eastAsiaTheme="majorEastAsia"/>
          <w:bCs/>
        </w:rPr>
        <w:t>». Техника, утратившая свои потребительские свойства, также принимается от населения по адресу: г. Пинск, ул. Ленина, 15.</w:t>
      </w:r>
      <w:r w:rsidRPr="00446F12">
        <w:rPr>
          <w:rFonts w:eastAsiaTheme="majorEastAsia"/>
          <w:bCs/>
        </w:rPr>
        <w:t xml:space="preserve"> </w:t>
      </w:r>
    </w:p>
    <w:p w:rsidR="00F3035D" w:rsidRPr="00446F12" w:rsidP="00DD6600">
      <w:pPr>
        <w:spacing w:line="240" w:lineRule="auto"/>
        <w:ind w:firstLine="708"/>
        <w:rPr>
          <w:rFonts w:eastAsiaTheme="majorEastAsia"/>
          <w:bCs/>
          <w:color w:val="000000" w:themeColor="text1"/>
        </w:rPr>
      </w:pPr>
    </w:p>
    <w:p w:rsidR="00E8078D" w:rsidRPr="00446F12" w:rsidP="00DD6600">
      <w:pPr>
        <w:pStyle w:val="Heading2"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6" w:name="_Toc204678026"/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1.</w:t>
      </w:r>
      <w:r w:rsidRPr="00446F12" w:rsidR="00E3715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4</w:t>
      </w:r>
      <w:r w:rsidRPr="00446F12" w:rsidR="006E52A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 </w:t>
      </w:r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Обращение с </w:t>
      </w:r>
      <w:r w:rsidRPr="00446F12" w:rsidR="00CD232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крупногабаритными</w:t>
      </w:r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446F12" w:rsidR="007C381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и растительными </w:t>
      </w:r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отходами</w:t>
      </w:r>
      <w:bookmarkEnd w:id="6"/>
    </w:p>
    <w:p w:rsidR="00E8078D" w:rsidRPr="00446F12" w:rsidP="00DD6600">
      <w:pPr>
        <w:spacing w:line="240" w:lineRule="auto"/>
        <w:ind w:firstLine="708"/>
        <w:rPr>
          <w:rFonts w:eastAsiaTheme="majorEastAsia"/>
          <w:bCs/>
        </w:rPr>
      </w:pPr>
      <w:r w:rsidRPr="00446F12">
        <w:rPr>
          <w:rFonts w:eastAsiaTheme="majorEastAsia"/>
          <w:bCs/>
        </w:rPr>
        <w:t xml:space="preserve">Крупногабаритные отходы, в т.ч. подобные строительным, </w:t>
      </w:r>
      <w:r w:rsidRPr="00446F12">
        <w:rPr>
          <w:rFonts w:eastAsiaTheme="majorEastAsia"/>
          <w:bCs/>
        </w:rPr>
        <w:t>собираются на территории домовладений граждан. Вывоз на полигон крупногабаритных отходов осуществляется по предварительным заявкам граждан либо гражданами самостоятельно</w:t>
      </w:r>
      <w:r w:rsidRPr="00446F12" w:rsidR="00AA1C40">
        <w:rPr>
          <w:rFonts w:eastAsiaTheme="majorEastAsia"/>
          <w:bCs/>
        </w:rPr>
        <w:t>, в т.ч. с помощью арендованной техники</w:t>
      </w:r>
      <w:r w:rsidRPr="00446F12">
        <w:rPr>
          <w:rFonts w:eastAsiaTheme="majorEastAsia"/>
          <w:bCs/>
        </w:rPr>
        <w:t>.</w:t>
      </w:r>
    </w:p>
    <w:p w:rsidR="009244C0" w:rsidRPr="00446F12" w:rsidP="00DD6600">
      <w:pPr>
        <w:spacing w:line="240" w:lineRule="auto"/>
        <w:ind w:firstLine="708"/>
        <w:rPr>
          <w:rFonts w:eastAsiaTheme="majorEastAsia"/>
          <w:bCs/>
        </w:rPr>
      </w:pPr>
      <w:r w:rsidRPr="00446F12">
        <w:rPr>
          <w:rFonts w:eastAsiaTheme="majorEastAsia"/>
          <w:bCs/>
        </w:rPr>
        <w:t xml:space="preserve">Растительные отходы накапливаются на территории домовладений граждан. Вывоз растительных отходов на </w:t>
      </w:r>
      <w:r w:rsidRPr="00446F12" w:rsidR="007C003B">
        <w:rPr>
          <w:rFonts w:eastAsiaTheme="majorEastAsia"/>
          <w:bCs/>
        </w:rPr>
        <w:t xml:space="preserve">полигон </w:t>
      </w:r>
      <w:r w:rsidRPr="00446F12">
        <w:rPr>
          <w:rFonts w:eastAsiaTheme="majorEastAsia"/>
          <w:bCs/>
        </w:rPr>
        <w:t>ТКО осуществляется по предварительным заявкам граждан либо гражданами самостоятельно</w:t>
      </w:r>
      <w:r w:rsidRPr="00446F12" w:rsidR="003A4670">
        <w:rPr>
          <w:rFonts w:eastAsiaTheme="majorEastAsia"/>
          <w:bCs/>
        </w:rPr>
        <w:t>, в т.ч. с помощью арендованной техники.</w:t>
      </w:r>
      <w:r w:rsidRPr="00446F12">
        <w:rPr>
          <w:rFonts w:eastAsiaTheme="majorEastAsia"/>
          <w:bCs/>
        </w:rPr>
        <w:t xml:space="preserve"> </w:t>
      </w:r>
    </w:p>
    <w:p w:rsidR="00C05E3F" w:rsidRPr="00446F12" w:rsidP="00DD6600">
      <w:pPr>
        <w:spacing w:line="240" w:lineRule="auto"/>
        <w:ind w:firstLine="708"/>
        <w:rPr>
          <w:rFonts w:eastAsiaTheme="majorEastAsia"/>
          <w:bCs/>
          <w:color w:val="242424"/>
        </w:rPr>
      </w:pPr>
    </w:p>
    <w:p w:rsidR="0000032A" w:rsidRPr="00446F12" w:rsidP="00DD6600">
      <w:pPr>
        <w:pStyle w:val="Heading2"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7" w:name="_Toc204678027"/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1.</w:t>
      </w:r>
      <w:r w:rsidRPr="00446F12" w:rsidR="00E3715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5</w:t>
      </w:r>
      <w:r w:rsidRPr="00446F12" w:rsidR="006E52A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 </w:t>
      </w:r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Обращение с отходами в садоводческих товариществах, дачных кооперативах, гаражных кооперативах, </w:t>
      </w:r>
      <w:r w:rsidRPr="00446F12" w:rsidR="004738D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местах погребения</w:t>
      </w:r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, пляжах</w:t>
      </w:r>
      <w:r w:rsidRPr="00446F12" w:rsidR="006255D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, вдоль автомобильных дорог</w:t>
      </w:r>
      <w:bookmarkEnd w:id="7"/>
    </w:p>
    <w:p w:rsidR="002307C7" w:rsidRPr="00446F12" w:rsidP="00DD6600">
      <w:pPr>
        <w:spacing w:line="240" w:lineRule="auto"/>
        <w:ind w:firstLine="708"/>
        <w:rPr>
          <w:rFonts w:eastAsiaTheme="majorEastAsia"/>
          <w:bCs/>
        </w:rPr>
      </w:pPr>
      <w:r w:rsidRPr="00446F12">
        <w:rPr>
          <w:rFonts w:eastAsiaTheme="majorEastAsia"/>
          <w:bCs/>
        </w:rPr>
        <w:t>На территории Пинского района находится 92 садоводческих товарищества, в том числе заключившие договоры н</w:t>
      </w:r>
      <w:r w:rsidRPr="00446F12" w:rsidR="00667306">
        <w:rPr>
          <w:rFonts w:eastAsiaTheme="majorEastAsia"/>
          <w:bCs/>
        </w:rPr>
        <w:t>а услугу по вывозу ТКО с КУМПП «</w:t>
      </w:r>
      <w:r w:rsidRPr="00446F12">
        <w:rPr>
          <w:rFonts w:eastAsiaTheme="majorEastAsia"/>
          <w:bCs/>
        </w:rPr>
        <w:t>Пинское районное ЖКХ</w:t>
      </w:r>
      <w:r w:rsidRPr="00446F12" w:rsidR="00667306">
        <w:rPr>
          <w:rFonts w:eastAsiaTheme="majorEastAsia"/>
          <w:bCs/>
        </w:rPr>
        <w:t>»</w:t>
      </w:r>
      <w:r w:rsidRPr="00446F12">
        <w:rPr>
          <w:rFonts w:eastAsiaTheme="majorEastAsia"/>
          <w:bCs/>
        </w:rPr>
        <w:t xml:space="preserve"> – 9</w:t>
      </w:r>
      <w:r w:rsidRPr="00446F12" w:rsidR="007670D7">
        <w:rPr>
          <w:rFonts w:eastAsiaTheme="majorEastAsia"/>
          <w:bCs/>
        </w:rPr>
        <w:t>2</w:t>
      </w:r>
      <w:r w:rsidRPr="00446F12">
        <w:rPr>
          <w:rFonts w:eastAsiaTheme="majorEastAsia"/>
          <w:bCs/>
        </w:rPr>
        <w:t xml:space="preserve"> товариществ</w:t>
      </w:r>
      <w:r w:rsidRPr="00446F12">
        <w:rPr>
          <w:rFonts w:eastAsiaTheme="majorEastAsia"/>
          <w:bCs/>
        </w:rPr>
        <w:t xml:space="preserve"> (</w:t>
      </w:r>
      <w:r w:rsidRPr="00446F12">
        <w:rPr>
          <w:rFonts w:eastAsiaTheme="majorEastAsia"/>
          <w:bCs/>
        </w:rPr>
        <w:fldChar w:fldCharType="begin"/>
      </w:r>
      <w:r w:rsidRPr="00446F12">
        <w:rPr>
          <w:rFonts w:eastAsiaTheme="majorEastAsia"/>
          <w:bCs/>
        </w:rPr>
        <w:instrText xml:space="preserve"> REF _Ref118375841 \h  \* MERGEFORMAT </w:instrText>
      </w:r>
      <w:r w:rsidRPr="00446F12">
        <w:rPr>
          <w:rFonts w:eastAsiaTheme="majorEastAsia"/>
          <w:bCs/>
        </w:rPr>
        <w:fldChar w:fldCharType="separate"/>
      </w:r>
      <w:r w:rsidRPr="003635C1" w:rsidR="003635C1">
        <w:rPr>
          <w:rFonts w:eastAsiaTheme="majorEastAsia"/>
          <w:bCs/>
          <w:color w:val="242424"/>
        </w:rPr>
        <w:t>Таблица 2</w:t>
      </w:r>
      <w:r w:rsidRPr="00446F12">
        <w:rPr>
          <w:rFonts w:eastAsiaTheme="majorEastAsia"/>
          <w:bCs/>
        </w:rPr>
        <w:fldChar w:fldCharType="end"/>
      </w:r>
      <w:r w:rsidRPr="00446F12">
        <w:rPr>
          <w:rFonts w:eastAsiaTheme="majorEastAsia"/>
          <w:bCs/>
        </w:rPr>
        <w:t>).</w:t>
      </w:r>
      <w:r w:rsidRPr="00446F12">
        <w:rPr>
          <w:rFonts w:eastAsiaTheme="majorEastAsia"/>
          <w:bCs/>
        </w:rPr>
        <w:t xml:space="preserve"> </w:t>
      </w:r>
      <w:r w:rsidRPr="00446F12">
        <w:rPr>
          <w:rFonts w:eastAsiaTheme="majorEastAsia"/>
          <w:bCs/>
        </w:rPr>
        <w:t xml:space="preserve">Коммунальные отходы образующихся в садоводческих товариществах, собираются и хранятся на земельных участках членов товарищества. </w:t>
      </w:r>
    </w:p>
    <w:p w:rsidR="002307C7" w:rsidRPr="00446F12" w:rsidP="00DD6600">
      <w:pPr>
        <w:spacing w:line="240" w:lineRule="auto"/>
        <w:ind w:firstLine="708"/>
        <w:rPr>
          <w:rFonts w:eastAsiaTheme="majorEastAsia"/>
          <w:bCs/>
        </w:rPr>
      </w:pPr>
      <w:r w:rsidRPr="00446F12">
        <w:rPr>
          <w:rFonts w:eastAsiaTheme="majorEastAsia"/>
          <w:bCs/>
        </w:rPr>
        <w:t xml:space="preserve">Вывоз КО с территорий садоводческих товариществ осуществляется на основании договора возмездного оказания услуг по обращению с отходами заключенного с КУМПП «Пинское районное ЖКХ». </w:t>
      </w:r>
    </w:p>
    <w:p w:rsidR="002307C7" w:rsidRPr="00446F12" w:rsidP="00DD6600">
      <w:pPr>
        <w:spacing w:line="240" w:lineRule="auto"/>
        <w:ind w:firstLine="708"/>
        <w:rPr>
          <w:rFonts w:eastAsiaTheme="majorEastAsia"/>
          <w:bCs/>
        </w:rPr>
      </w:pPr>
      <w:r w:rsidRPr="00446F12">
        <w:rPr>
          <w:rFonts w:eastAsiaTheme="majorEastAsia"/>
          <w:bCs/>
        </w:rPr>
        <w:t>Члены товариществ могут на собственном транспорте либо, наняв стороннюю технику, орган</w:t>
      </w:r>
      <w:r w:rsidRPr="00446F12" w:rsidR="001667CC">
        <w:rPr>
          <w:rFonts w:eastAsiaTheme="majorEastAsia"/>
          <w:bCs/>
        </w:rPr>
        <w:t xml:space="preserve">изовать вывоз отходов на </w:t>
      </w:r>
      <w:r w:rsidRPr="00446F12">
        <w:rPr>
          <w:rFonts w:eastAsiaTheme="majorEastAsia"/>
          <w:bCs/>
        </w:rPr>
        <w:t xml:space="preserve">полигон ТКО. </w:t>
      </w:r>
    </w:p>
    <w:p w:rsidR="000442CB" w:rsidRPr="00446F12" w:rsidP="00DD6600">
      <w:pPr>
        <w:pStyle w:val="Caption"/>
        <w:keepNext/>
        <w:ind w:firstLine="0"/>
        <w:rPr>
          <w:rFonts w:eastAsiaTheme="majorEastAsia"/>
          <w:b w:val="0"/>
          <w:color w:val="242424"/>
          <w:sz w:val="30"/>
          <w:szCs w:val="30"/>
        </w:rPr>
      </w:pPr>
      <w:bookmarkStart w:id="8" w:name="_Ref118375841"/>
      <w:r w:rsidRPr="00446F12">
        <w:rPr>
          <w:rFonts w:eastAsiaTheme="majorEastAsia"/>
          <w:b w:val="0"/>
          <w:color w:val="242424"/>
          <w:sz w:val="30"/>
          <w:szCs w:val="30"/>
        </w:rPr>
        <w:t xml:space="preserve">Таблица </w:t>
      </w:r>
      <w:r w:rsidRPr="00446F12">
        <w:rPr>
          <w:rFonts w:eastAsiaTheme="majorEastAsia"/>
          <w:b w:val="0"/>
          <w:color w:val="242424"/>
          <w:sz w:val="30"/>
          <w:szCs w:val="30"/>
        </w:rPr>
        <w:fldChar w:fldCharType="begin"/>
      </w:r>
      <w:r w:rsidRPr="00446F12">
        <w:rPr>
          <w:rFonts w:eastAsiaTheme="majorEastAsia"/>
          <w:b w:val="0"/>
          <w:color w:val="242424"/>
          <w:sz w:val="30"/>
          <w:szCs w:val="30"/>
        </w:rPr>
        <w:instrText xml:space="preserve"> SEQ Таблица \* ARABIC </w:instrText>
      </w:r>
      <w:r w:rsidRPr="00446F12">
        <w:rPr>
          <w:rFonts w:eastAsiaTheme="majorEastAsia"/>
          <w:b w:val="0"/>
          <w:color w:val="242424"/>
          <w:sz w:val="30"/>
          <w:szCs w:val="30"/>
        </w:rPr>
        <w:fldChar w:fldCharType="separate"/>
      </w:r>
      <w:r w:rsidR="003635C1">
        <w:rPr>
          <w:rFonts w:eastAsiaTheme="majorEastAsia"/>
          <w:b w:val="0"/>
          <w:noProof/>
          <w:color w:val="242424"/>
          <w:sz w:val="30"/>
          <w:szCs w:val="30"/>
        </w:rPr>
        <w:t>2</w:t>
      </w:r>
      <w:r w:rsidRPr="00446F12">
        <w:rPr>
          <w:rFonts w:eastAsiaTheme="majorEastAsia"/>
          <w:b w:val="0"/>
          <w:color w:val="242424"/>
          <w:sz w:val="30"/>
          <w:szCs w:val="30"/>
        </w:rPr>
        <w:fldChar w:fldCharType="end"/>
      </w:r>
      <w:bookmarkEnd w:id="8"/>
      <w:r w:rsidRPr="00446F12">
        <w:rPr>
          <w:rFonts w:eastAsiaTheme="majorEastAsia"/>
          <w:b w:val="0"/>
          <w:color w:val="242424"/>
          <w:sz w:val="30"/>
          <w:szCs w:val="30"/>
        </w:rPr>
        <w:t xml:space="preserve"> – </w:t>
      </w:r>
      <w:r w:rsidRPr="00446F12" w:rsidR="00151800">
        <w:rPr>
          <w:rFonts w:eastAsiaTheme="majorEastAsia"/>
          <w:b w:val="0"/>
          <w:color w:val="242424"/>
          <w:sz w:val="30"/>
          <w:szCs w:val="30"/>
        </w:rPr>
        <w:t>Информация</w:t>
      </w:r>
      <w:r w:rsidRPr="00446F12">
        <w:rPr>
          <w:rFonts w:eastAsiaTheme="majorEastAsia"/>
          <w:b w:val="0"/>
          <w:color w:val="242424"/>
          <w:sz w:val="30"/>
          <w:szCs w:val="30"/>
        </w:rPr>
        <w:t xml:space="preserve"> о садоводческих товариществах Пинского района</w:t>
      </w:r>
    </w:p>
    <w:tbl>
      <w:tblPr>
        <w:tblW w:w="9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0"/>
        <w:gridCol w:w="4703"/>
        <w:gridCol w:w="3528"/>
      </w:tblGrid>
      <w:tr w:rsidTr="001667CC">
        <w:tblPrEx>
          <w:tblW w:w="9211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20"/>
          <w:tblHeader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bookmarkStart w:id="9" w:name="_Hlk118375228"/>
            <w:r w:rsidRPr="00446F12">
              <w:rPr>
                <w:bCs/>
              </w:rPr>
              <w:t>№</w:t>
            </w:r>
          </w:p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п. п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jc w:val="center"/>
              <w:rPr>
                <w:bCs/>
              </w:rPr>
            </w:pPr>
            <w:r w:rsidRPr="00446F12">
              <w:rPr>
                <w:bCs/>
              </w:rPr>
              <w:t>Наименование садоводческого товарищества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jc w:val="center"/>
              <w:rPr>
                <w:bCs/>
              </w:rPr>
            </w:pPr>
            <w:r w:rsidRPr="00446F12">
              <w:rPr>
                <w:bCs/>
              </w:rPr>
              <w:t>Ближайший сельский населенный пункт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 xml:space="preserve">«Искра» 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Стаховичи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 xml:space="preserve">«Мелиоратор»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Стаховичи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 xml:space="preserve">«Радуга»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Стаховичи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«Металлист»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Стаховичи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 xml:space="preserve">«Медик»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Стаховичи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6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«Бытовик-Стаховичи»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Стаховичи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  <w:iCs/>
              </w:rPr>
            </w:pPr>
            <w:r w:rsidRPr="00446F12">
              <w:rPr>
                <w:bCs/>
                <w:iCs/>
              </w:rPr>
              <w:t>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  <w:iCs/>
              </w:rPr>
            </w:pPr>
            <w:r w:rsidRPr="00446F12">
              <w:rPr>
                <w:bCs/>
                <w:iCs/>
              </w:rPr>
              <w:t xml:space="preserve">«Криница»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  <w:iCs/>
              </w:rPr>
            </w:pPr>
            <w:r w:rsidRPr="00446F12">
              <w:rPr>
                <w:bCs/>
                <w:iCs/>
              </w:rPr>
              <w:t>Дубое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8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  <w:iCs/>
              </w:rPr>
            </w:pPr>
            <w:r w:rsidRPr="00446F12">
              <w:rPr>
                <w:bCs/>
                <w:iCs/>
              </w:rPr>
              <w:t xml:space="preserve">«Строитель» д. </w:t>
            </w:r>
            <w:r w:rsidRPr="00446F12">
              <w:rPr>
                <w:bCs/>
                <w:iCs/>
              </w:rPr>
              <w:t>Кнубово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  <w:iCs/>
              </w:rPr>
            </w:pPr>
            <w:r w:rsidRPr="00446F12">
              <w:rPr>
                <w:bCs/>
                <w:iCs/>
              </w:rPr>
              <w:t>Велятичи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9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 xml:space="preserve">«Припять»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Кнубово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10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</w:t>
            </w:r>
            <w:r w:rsidRPr="00446F12">
              <w:rPr>
                <w:bCs/>
              </w:rPr>
              <w:t>Вересок</w:t>
            </w:r>
            <w:r w:rsidRPr="00446F12">
              <w:rPr>
                <w:bCs/>
              </w:rPr>
              <w:t>» Пинского района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Кнубово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11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«Машиностроитель»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Велятичи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12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«Урожай»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Кнубово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13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</w:t>
            </w:r>
            <w:r w:rsidRPr="00446F12">
              <w:rPr>
                <w:bCs/>
              </w:rPr>
              <w:t>Струмень</w:t>
            </w:r>
            <w:r w:rsidRPr="00446F12">
              <w:rPr>
                <w:bCs/>
              </w:rPr>
              <w:t xml:space="preserve">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Велятичи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14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</w:t>
            </w:r>
            <w:r w:rsidRPr="00446F12">
              <w:rPr>
                <w:bCs/>
              </w:rPr>
              <w:t>Крыница</w:t>
            </w:r>
            <w:r w:rsidRPr="00446F12">
              <w:rPr>
                <w:bCs/>
              </w:rPr>
              <w:t>-Велятичи»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Кнубово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15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«Нива»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Велятичи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16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  <w:iCs/>
              </w:rPr>
            </w:pPr>
            <w:r w:rsidRPr="00446F12">
              <w:rPr>
                <w:bCs/>
                <w:iCs/>
              </w:rPr>
              <w:t>«Нива-</w:t>
            </w:r>
            <w:r w:rsidRPr="00446F12">
              <w:rPr>
                <w:bCs/>
                <w:iCs/>
              </w:rPr>
              <w:t>Красово</w:t>
            </w:r>
            <w:r w:rsidRPr="00446F12">
              <w:rPr>
                <w:bCs/>
                <w:iCs/>
              </w:rPr>
              <w:t>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  <w:iCs/>
              </w:rPr>
            </w:pPr>
            <w:r w:rsidRPr="00446F12">
              <w:rPr>
                <w:bCs/>
                <w:iCs/>
              </w:rPr>
              <w:t>Красово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</w:t>
            </w:r>
            <w:r w:rsidRPr="00446F12">
              <w:rPr>
                <w:bCs/>
              </w:rPr>
              <w:t>Пралеска</w:t>
            </w:r>
            <w:r w:rsidRPr="00446F12">
              <w:rPr>
                <w:bCs/>
              </w:rPr>
              <w:t xml:space="preserve">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Красово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18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  <w:iCs/>
              </w:rPr>
            </w:pPr>
            <w:r w:rsidRPr="00446F12">
              <w:rPr>
                <w:bCs/>
                <w:iCs/>
              </w:rPr>
              <w:t>«Василек»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  <w:iCs/>
              </w:rPr>
            </w:pPr>
            <w:r w:rsidRPr="00446F12">
              <w:rPr>
                <w:bCs/>
                <w:iCs/>
              </w:rPr>
              <w:t>Красово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19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  <w:iCs/>
              </w:rPr>
            </w:pPr>
            <w:r w:rsidRPr="00446F12">
              <w:rPr>
                <w:bCs/>
                <w:iCs/>
              </w:rPr>
              <w:t xml:space="preserve">«Меркурий»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  <w:iCs/>
              </w:rPr>
            </w:pPr>
            <w:r w:rsidRPr="00446F12">
              <w:rPr>
                <w:bCs/>
                <w:iCs/>
              </w:rPr>
              <w:t>Завидчицы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20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«Березка»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Завидчицы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21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 xml:space="preserve">«Тополек»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Завидчицы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22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 xml:space="preserve">«Беларусь»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Красово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23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«Эдельвейс» Пинского района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Завидчицы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24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«Надежда»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Завидчицы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25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 xml:space="preserve">«Энергетик»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Завидчицы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26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</w:t>
            </w:r>
            <w:r w:rsidRPr="00446F12">
              <w:rPr>
                <w:bCs/>
              </w:rPr>
              <w:t>Верасок</w:t>
            </w:r>
            <w:r w:rsidRPr="00446F12">
              <w:rPr>
                <w:bCs/>
              </w:rPr>
              <w:t>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Стытычево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27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 xml:space="preserve">«Лесное – 2»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Завидчицы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28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</w:t>
            </w:r>
            <w:r w:rsidRPr="00446F12">
              <w:rPr>
                <w:bCs/>
              </w:rPr>
              <w:t>Свитанок</w:t>
            </w:r>
            <w:r w:rsidRPr="00446F12">
              <w:rPr>
                <w:bCs/>
              </w:rPr>
              <w:t xml:space="preserve">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Завидчицы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29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  <w:iCs/>
              </w:rPr>
            </w:pPr>
            <w:r w:rsidRPr="00446F12">
              <w:rPr>
                <w:bCs/>
                <w:iCs/>
              </w:rPr>
              <w:t xml:space="preserve">«Синеокая»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Красово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30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 xml:space="preserve">«Рассвет» д. </w:t>
            </w:r>
            <w:r w:rsidRPr="00446F12">
              <w:rPr>
                <w:bCs/>
              </w:rPr>
              <w:t>Сачковичи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Сачковичи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31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«Полесье» Пинского района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Молотковичи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32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 xml:space="preserve">«Березка-2»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Молотковичи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33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«Буда</w:t>
            </w:r>
            <w:r w:rsidRPr="00446F12">
              <w:rPr>
                <w:bCs/>
                <w:lang w:val="be-BY"/>
              </w:rPr>
              <w:t>ўнік</w:t>
            </w:r>
            <w:r w:rsidRPr="00446F12">
              <w:rPr>
                <w:bCs/>
              </w:rPr>
              <w:t xml:space="preserve">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Молотковичи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34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«Колос»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Молотковичи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35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 xml:space="preserve">«Лесное – 3»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Чернеевичи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36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 xml:space="preserve">«Лесная сказка»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Молотковичи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37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«Монолит» Пинского района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Березовичи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CC" w:rsidRPr="00446F12" w:rsidP="00DD6600">
            <w:pPr>
              <w:spacing w:line="240" w:lineRule="auto"/>
              <w:ind w:firstLine="0"/>
              <w:jc w:val="left"/>
              <w:rPr>
                <w:bCs/>
              </w:rPr>
            </w:pPr>
            <w:r w:rsidRPr="00446F12">
              <w:rPr>
                <w:bCs/>
              </w:rPr>
              <w:t>38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CC" w:rsidRPr="00446F12" w:rsidP="00DD6600">
            <w:pPr>
              <w:spacing w:line="240" w:lineRule="auto"/>
              <w:ind w:firstLine="0"/>
              <w:jc w:val="left"/>
              <w:outlineLvl w:val="5"/>
              <w:rPr>
                <w:bCs/>
              </w:rPr>
            </w:pPr>
            <w:r w:rsidRPr="00446F12">
              <w:rPr>
                <w:bCs/>
              </w:rPr>
              <w:t>«Динамо»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CC" w:rsidRPr="00446F12" w:rsidP="00DD6600">
            <w:pPr>
              <w:spacing w:line="240" w:lineRule="auto"/>
              <w:jc w:val="left"/>
              <w:rPr>
                <w:bCs/>
              </w:rPr>
            </w:pPr>
            <w:r w:rsidRPr="00446F12">
              <w:rPr>
                <w:bCs/>
              </w:rPr>
              <w:t>Березовичи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CC" w:rsidRPr="00446F12" w:rsidP="00DD6600">
            <w:pPr>
              <w:spacing w:line="240" w:lineRule="auto"/>
              <w:ind w:firstLine="0"/>
              <w:jc w:val="left"/>
              <w:rPr>
                <w:bCs/>
              </w:rPr>
            </w:pPr>
            <w:r w:rsidRPr="00446F12">
              <w:rPr>
                <w:bCs/>
              </w:rPr>
              <w:t>39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CC" w:rsidRPr="00446F12" w:rsidP="00DD6600">
            <w:pPr>
              <w:keepNext/>
              <w:spacing w:line="240" w:lineRule="auto"/>
              <w:ind w:firstLine="0"/>
              <w:jc w:val="left"/>
              <w:outlineLvl w:val="3"/>
              <w:rPr>
                <w:bCs/>
              </w:rPr>
            </w:pPr>
            <w:r w:rsidRPr="00446F12">
              <w:rPr>
                <w:bCs/>
              </w:rPr>
              <w:t>«</w:t>
            </w:r>
            <w:r w:rsidRPr="00446F12">
              <w:rPr>
                <w:bCs/>
              </w:rPr>
              <w:t>Ясельда</w:t>
            </w:r>
            <w:r w:rsidRPr="00446F12">
              <w:rPr>
                <w:bCs/>
              </w:rPr>
              <w:t>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CC" w:rsidRPr="00446F12" w:rsidP="00DD6600">
            <w:pPr>
              <w:spacing w:line="240" w:lineRule="auto"/>
              <w:jc w:val="left"/>
              <w:rPr>
                <w:bCs/>
              </w:rPr>
            </w:pPr>
            <w:r w:rsidRPr="00446F12">
              <w:rPr>
                <w:bCs/>
              </w:rPr>
              <w:t>Купятичи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40.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jc w:val="left"/>
              <w:outlineLvl w:val="3"/>
              <w:rPr>
                <w:bCs/>
              </w:rPr>
            </w:pPr>
            <w:r w:rsidRPr="00446F12">
              <w:rPr>
                <w:bCs/>
              </w:rPr>
              <w:t>«Автомобилист»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41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jc w:val="left"/>
              <w:outlineLvl w:val="3"/>
              <w:rPr>
                <w:bCs/>
              </w:rPr>
            </w:pPr>
            <w:r w:rsidRPr="00446F12">
              <w:rPr>
                <w:bCs/>
              </w:rPr>
              <w:t>«Ромашка» Пинского района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42.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jc w:val="left"/>
              <w:outlineLvl w:val="3"/>
              <w:rPr>
                <w:bCs/>
              </w:rPr>
            </w:pPr>
            <w:r w:rsidRPr="00446F12">
              <w:rPr>
                <w:bCs/>
              </w:rPr>
              <w:t>«</w:t>
            </w:r>
            <w:r w:rsidRPr="00446F12">
              <w:rPr>
                <w:bCs/>
              </w:rPr>
              <w:t>Лесничанка</w:t>
            </w:r>
            <w:r w:rsidRPr="00446F12">
              <w:rPr>
                <w:bCs/>
              </w:rPr>
              <w:t>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43.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jc w:val="left"/>
              <w:outlineLvl w:val="3"/>
              <w:rPr>
                <w:bCs/>
              </w:rPr>
            </w:pPr>
            <w:r w:rsidRPr="00446F12">
              <w:rPr>
                <w:bCs/>
              </w:rPr>
              <w:t xml:space="preserve">«Журавинка-2»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44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outlineLvl w:val="3"/>
              <w:rPr>
                <w:bCs/>
              </w:rPr>
            </w:pPr>
            <w:r w:rsidRPr="00446F12">
              <w:rPr>
                <w:bCs/>
              </w:rPr>
              <w:t>«Рябинушка- Озерная»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45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outlineLvl w:val="3"/>
              <w:rPr>
                <w:bCs/>
              </w:rPr>
            </w:pPr>
            <w:r w:rsidRPr="00446F12">
              <w:rPr>
                <w:bCs/>
              </w:rPr>
              <w:t>«Лира-Озерная»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46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outlineLvl w:val="3"/>
              <w:rPr>
                <w:bCs/>
              </w:rPr>
            </w:pPr>
            <w:r w:rsidRPr="00446F12">
              <w:rPr>
                <w:bCs/>
              </w:rPr>
              <w:t>«Рябинушка-</w:t>
            </w:r>
            <w:r w:rsidRPr="00446F12">
              <w:rPr>
                <w:bCs/>
              </w:rPr>
              <w:t>Сушицкое</w:t>
            </w:r>
            <w:r w:rsidRPr="00446F12">
              <w:rPr>
                <w:bCs/>
              </w:rPr>
              <w:t>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47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outlineLvl w:val="3"/>
              <w:rPr>
                <w:bCs/>
              </w:rPr>
            </w:pPr>
            <w:r w:rsidRPr="00446F12">
              <w:rPr>
                <w:bCs/>
              </w:rPr>
              <w:t xml:space="preserve">«Росинка д. </w:t>
            </w:r>
            <w:r w:rsidRPr="00446F12">
              <w:rPr>
                <w:bCs/>
              </w:rPr>
              <w:t>Сушицк</w:t>
            </w:r>
            <w:r w:rsidRPr="00446F12">
              <w:rPr>
                <w:bCs/>
              </w:rPr>
              <w:t>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48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outlineLvl w:val="3"/>
              <w:rPr>
                <w:bCs/>
              </w:rPr>
            </w:pPr>
            <w:r w:rsidRPr="00446F12">
              <w:rPr>
                <w:bCs/>
              </w:rPr>
              <w:t xml:space="preserve">«Искра-2»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49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outlineLvl w:val="3"/>
              <w:rPr>
                <w:bCs/>
              </w:rPr>
            </w:pPr>
            <w:r w:rsidRPr="00446F12">
              <w:rPr>
                <w:bCs/>
              </w:rPr>
              <w:t xml:space="preserve">«Яблочко»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50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outlineLvl w:val="3"/>
              <w:rPr>
                <w:bCs/>
              </w:rPr>
            </w:pPr>
            <w:r w:rsidRPr="00446F12">
              <w:rPr>
                <w:bCs/>
              </w:rPr>
              <w:t>«</w:t>
            </w:r>
            <w:r w:rsidRPr="00446F12">
              <w:rPr>
                <w:bCs/>
                <w:iCs/>
              </w:rPr>
              <w:t>Журавинка</w:t>
            </w:r>
            <w:r w:rsidRPr="00446F12">
              <w:rPr>
                <w:bCs/>
                <w:iCs/>
              </w:rPr>
              <w:t xml:space="preserve">» Городищенская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51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«Яблонька»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52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Журавинка</w:t>
            </w:r>
            <w:r w:rsidRPr="00446F12">
              <w:rPr>
                <w:bCs/>
              </w:rPr>
              <w:t xml:space="preserve"> – 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53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«Рассвет Пинского района»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54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 xml:space="preserve">«Дружба д. </w:t>
            </w:r>
            <w:r w:rsidRPr="00446F12">
              <w:rPr>
                <w:bCs/>
              </w:rPr>
              <w:t>Сушицк</w:t>
            </w:r>
            <w:r w:rsidRPr="00446F12">
              <w:rPr>
                <w:bCs/>
              </w:rPr>
              <w:t xml:space="preserve">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55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«Бобры» Пинского района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56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  <w:iCs/>
              </w:rPr>
            </w:pPr>
            <w:r w:rsidRPr="00446F12">
              <w:rPr>
                <w:bCs/>
                <w:iCs/>
              </w:rPr>
              <w:t>«Дарья»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57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«Волна»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58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 xml:space="preserve">«Аленушка»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59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«Здоровье» Пинского района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60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 xml:space="preserve">«Радуга» Пинского района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61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 xml:space="preserve">«Озерное-Городищенское»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62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«Родничок» Пинского района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63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</w:t>
            </w:r>
            <w:r w:rsidRPr="00446F12">
              <w:rPr>
                <w:bCs/>
              </w:rPr>
              <w:t>Сяброуки</w:t>
            </w:r>
            <w:r w:rsidRPr="00446F12">
              <w:rPr>
                <w:bCs/>
              </w:rPr>
              <w:t xml:space="preserve"> Пинского района»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64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 xml:space="preserve">«Росинка-2»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65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«Ручей»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66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 xml:space="preserve">«Каштан»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Сушицк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4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67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CC" w:rsidRPr="00446F12" w:rsidP="00DD6600">
            <w:pPr>
              <w:keepNext/>
              <w:spacing w:line="240" w:lineRule="auto"/>
              <w:ind w:firstLine="0"/>
              <w:jc w:val="left"/>
              <w:outlineLvl w:val="3"/>
              <w:rPr>
                <w:bCs/>
              </w:rPr>
            </w:pPr>
            <w:r w:rsidRPr="00446F12">
              <w:rPr>
                <w:bCs/>
              </w:rPr>
              <w:t>«Рудка»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CC" w:rsidRPr="00446F12" w:rsidP="00DD6600">
            <w:pPr>
              <w:spacing w:line="240" w:lineRule="auto"/>
              <w:ind w:firstLine="748"/>
              <w:jc w:val="left"/>
              <w:rPr>
                <w:bCs/>
              </w:rPr>
            </w:pPr>
            <w:r w:rsidRPr="00446F12">
              <w:rPr>
                <w:bCs/>
              </w:rPr>
              <w:t>Рудка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  <w:iCs/>
              </w:rPr>
            </w:pPr>
            <w:r w:rsidRPr="00446F12">
              <w:rPr>
                <w:bCs/>
                <w:iCs/>
              </w:rPr>
              <w:t>68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outlineLvl w:val="3"/>
              <w:rPr>
                <w:bCs/>
                <w:iCs/>
              </w:rPr>
            </w:pPr>
            <w:r w:rsidRPr="00446F12">
              <w:rPr>
                <w:bCs/>
                <w:iCs/>
              </w:rPr>
              <w:t xml:space="preserve">«Гудок»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Рудка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69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outlineLvl w:val="3"/>
              <w:rPr>
                <w:bCs/>
              </w:rPr>
            </w:pPr>
            <w:r w:rsidRPr="00446F12">
              <w:rPr>
                <w:bCs/>
              </w:rPr>
              <w:t>«Ивушка» Пинского района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Твердовка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70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outlineLvl w:val="3"/>
              <w:rPr>
                <w:bCs/>
              </w:rPr>
            </w:pPr>
            <w:r w:rsidRPr="00446F12">
              <w:rPr>
                <w:bCs/>
              </w:rPr>
              <w:t xml:space="preserve">«Электрон»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Теребень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71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outlineLvl w:val="3"/>
              <w:rPr>
                <w:bCs/>
              </w:rPr>
            </w:pPr>
            <w:r w:rsidRPr="00446F12">
              <w:rPr>
                <w:bCs/>
              </w:rPr>
              <w:t>«Речник»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Теребень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72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outlineLvl w:val="3"/>
              <w:rPr>
                <w:bCs/>
              </w:rPr>
            </w:pPr>
            <w:r w:rsidRPr="00446F12">
              <w:rPr>
                <w:bCs/>
              </w:rPr>
              <w:t>«Сосновка» Пинского района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Теребень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73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«Стырь»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Лопатино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74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«Калинка» Пинского района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Понятичи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75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</w:t>
            </w:r>
            <w:r w:rsidRPr="00446F12">
              <w:rPr>
                <w:bCs/>
              </w:rPr>
              <w:t>Лясок</w:t>
            </w:r>
            <w:r w:rsidRPr="00446F12">
              <w:rPr>
                <w:bCs/>
              </w:rPr>
              <w:t xml:space="preserve">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Понятичи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76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outlineLvl w:val="3"/>
              <w:rPr>
                <w:bCs/>
              </w:rPr>
            </w:pPr>
            <w:r w:rsidRPr="00446F12">
              <w:rPr>
                <w:bCs/>
              </w:rPr>
              <w:t>«</w:t>
            </w:r>
            <w:r w:rsidRPr="00446F12">
              <w:rPr>
                <w:bCs/>
              </w:rPr>
              <w:t>Садружнасць</w:t>
            </w:r>
            <w:r w:rsidRPr="00446F12">
              <w:rPr>
                <w:bCs/>
              </w:rPr>
              <w:t xml:space="preserve">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Понятичи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77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outlineLvl w:val="3"/>
              <w:rPr>
                <w:bCs/>
              </w:rPr>
            </w:pPr>
            <w:r w:rsidRPr="00446F12">
              <w:rPr>
                <w:bCs/>
              </w:rPr>
              <w:t>«</w:t>
            </w:r>
            <w:r w:rsidRPr="00446F12">
              <w:rPr>
                <w:bCs/>
              </w:rPr>
              <w:t>Пралеска</w:t>
            </w:r>
            <w:r w:rsidRPr="00446F12">
              <w:rPr>
                <w:bCs/>
              </w:rPr>
              <w:t xml:space="preserve"> - 2»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Понятичи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78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outlineLvl w:val="3"/>
              <w:rPr>
                <w:bCs/>
              </w:rPr>
            </w:pPr>
            <w:r w:rsidRPr="00446F12">
              <w:rPr>
                <w:bCs/>
              </w:rPr>
              <w:t>«</w:t>
            </w:r>
            <w:r w:rsidRPr="00446F12">
              <w:rPr>
                <w:bCs/>
              </w:rPr>
              <w:t>Криничка</w:t>
            </w:r>
            <w:r w:rsidRPr="00446F12">
              <w:rPr>
                <w:bCs/>
              </w:rPr>
              <w:t>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Понятичи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79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outlineLvl w:val="3"/>
              <w:rPr>
                <w:bCs/>
              </w:rPr>
            </w:pPr>
            <w:r w:rsidRPr="00446F12">
              <w:rPr>
                <w:bCs/>
              </w:rPr>
              <w:t xml:space="preserve">«Березка-4»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Понятичи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80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outlineLvl w:val="3"/>
              <w:rPr>
                <w:bCs/>
              </w:rPr>
            </w:pPr>
            <w:r w:rsidRPr="00446F12">
              <w:rPr>
                <w:bCs/>
              </w:rPr>
              <w:t>«</w:t>
            </w:r>
            <w:r w:rsidRPr="00446F12">
              <w:rPr>
                <w:bCs/>
              </w:rPr>
              <w:t>Заранок</w:t>
            </w:r>
            <w:r w:rsidRPr="00446F12">
              <w:rPr>
                <w:bCs/>
              </w:rPr>
              <w:t>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Понятичи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81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outlineLvl w:val="3"/>
              <w:rPr>
                <w:bCs/>
              </w:rPr>
            </w:pPr>
            <w:r w:rsidRPr="00446F12">
              <w:rPr>
                <w:bCs/>
              </w:rPr>
              <w:t>«Лилия» Пинского района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Понятичи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82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outlineLvl w:val="3"/>
              <w:rPr>
                <w:bCs/>
              </w:rPr>
            </w:pPr>
            <w:r w:rsidRPr="00446F12">
              <w:rPr>
                <w:bCs/>
              </w:rPr>
              <w:t xml:space="preserve">«Крыница-4»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Понятичи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  <w:iCs/>
              </w:rPr>
            </w:pPr>
            <w:r w:rsidRPr="00446F12">
              <w:rPr>
                <w:bCs/>
                <w:iCs/>
              </w:rPr>
              <w:t>83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keepNext/>
              <w:spacing w:line="240" w:lineRule="auto"/>
              <w:ind w:firstLine="0"/>
              <w:outlineLvl w:val="3"/>
              <w:rPr>
                <w:bCs/>
                <w:iCs/>
              </w:rPr>
            </w:pPr>
            <w:r w:rsidRPr="00446F12">
              <w:rPr>
                <w:bCs/>
                <w:iCs/>
              </w:rPr>
              <w:t>«Березка-5»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Понятичи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84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 xml:space="preserve">«Свитанок-92»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Полторановичи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85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«Астра»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Торгошицы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86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</w:t>
            </w:r>
            <w:r w:rsidRPr="00446F12">
              <w:rPr>
                <w:bCs/>
              </w:rPr>
              <w:t>Меречанка</w:t>
            </w:r>
            <w:r w:rsidRPr="00446F12">
              <w:rPr>
                <w:bCs/>
              </w:rPr>
              <w:t xml:space="preserve">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Бердуны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  <w:iCs/>
              </w:rPr>
            </w:pPr>
            <w:r w:rsidRPr="00446F12">
              <w:rPr>
                <w:bCs/>
                <w:iCs/>
              </w:rPr>
              <w:t>87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  <w:iCs/>
              </w:rPr>
            </w:pPr>
            <w:r w:rsidRPr="00446F12">
              <w:rPr>
                <w:bCs/>
                <w:iCs/>
              </w:rPr>
              <w:t>«Магия пинского района»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Молотковичи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88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«Энергетик-2»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Бердуны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89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 xml:space="preserve">«Незабудка»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Полторановичи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90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 xml:space="preserve">«Полесье -3»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Полторановичи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91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  <w:iCs/>
              </w:rPr>
            </w:pPr>
            <w:r w:rsidRPr="00446F12">
              <w:rPr>
                <w:bCs/>
                <w:iCs/>
              </w:rPr>
              <w:t>от ОАО «СММ и МК»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Бердуны</w:t>
            </w:r>
          </w:p>
        </w:tc>
      </w:tr>
      <w:tr w:rsidTr="001667CC">
        <w:tblPrEx>
          <w:tblW w:w="9211" w:type="dxa"/>
          <w:tblInd w:w="-5" w:type="dxa"/>
          <w:tblLayout w:type="fixed"/>
          <w:tblLook w:val="0000"/>
        </w:tblPrEx>
        <w:trPr>
          <w:cantSplit/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92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ind w:firstLine="0"/>
              <w:rPr>
                <w:bCs/>
              </w:rPr>
            </w:pPr>
            <w:r w:rsidRPr="00446F12">
              <w:rPr>
                <w:bCs/>
              </w:rPr>
              <w:t>«</w:t>
            </w:r>
            <w:r w:rsidRPr="00446F12">
              <w:rPr>
                <w:bCs/>
              </w:rPr>
              <w:t>Пинчанка</w:t>
            </w:r>
            <w:r w:rsidRPr="00446F12">
              <w:rPr>
                <w:bCs/>
              </w:rPr>
              <w:t>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CC" w:rsidRPr="00446F12" w:rsidP="00DD6600">
            <w:pPr>
              <w:spacing w:line="240" w:lineRule="auto"/>
              <w:rPr>
                <w:bCs/>
              </w:rPr>
            </w:pPr>
            <w:r w:rsidRPr="00446F12">
              <w:rPr>
                <w:bCs/>
              </w:rPr>
              <w:t>Заполье</w:t>
            </w:r>
          </w:p>
        </w:tc>
      </w:tr>
    </w:tbl>
    <w:p w:rsidR="00600AAB" w:rsidRPr="00446F12" w:rsidP="00DD6600">
      <w:pPr>
        <w:spacing w:line="240" w:lineRule="auto"/>
        <w:ind w:firstLine="0"/>
        <w:rPr>
          <w:rFonts w:eastAsiaTheme="majorEastAsia"/>
          <w:bCs/>
          <w:sz w:val="28"/>
          <w:szCs w:val="28"/>
        </w:rPr>
      </w:pPr>
      <w:bookmarkEnd w:id="9"/>
    </w:p>
    <w:p w:rsidR="00911B61" w:rsidRPr="00446F12" w:rsidP="00DD6600">
      <w:pPr>
        <w:spacing w:line="240" w:lineRule="auto"/>
        <w:ind w:firstLine="708"/>
        <w:rPr>
          <w:rFonts w:eastAsiaTheme="majorEastAsia"/>
          <w:bCs/>
        </w:rPr>
      </w:pPr>
      <w:r w:rsidRPr="00446F12">
        <w:rPr>
          <w:rFonts w:eastAsiaTheme="majorEastAsia"/>
          <w:bCs/>
        </w:rPr>
        <w:t>На территории Пинского района расположено 3 гаражных кооператива, в том числе заключившие договора на услугу по вывозу ТКО с КУМПП "Пинское районное ЖКХ" 2 кооператива</w:t>
      </w:r>
      <w:r w:rsidRPr="00446F12" w:rsidR="00401662">
        <w:rPr>
          <w:rFonts w:eastAsiaTheme="majorEastAsia"/>
          <w:bCs/>
        </w:rPr>
        <w:t xml:space="preserve"> (ГСК «Дружный» </w:t>
      </w:r>
      <w:r w:rsidRPr="00446F12" w:rsidR="00401662">
        <w:rPr>
          <w:rFonts w:eastAsiaTheme="majorEastAsia"/>
          <w:bCs/>
        </w:rPr>
        <w:t>аг.Оснежицы</w:t>
      </w:r>
      <w:r w:rsidRPr="00446F12" w:rsidR="00401662">
        <w:rPr>
          <w:rFonts w:eastAsiaTheme="majorEastAsia"/>
          <w:bCs/>
        </w:rPr>
        <w:t xml:space="preserve">, ГСК «Заполье» </w:t>
      </w:r>
      <w:r w:rsidRPr="00446F12" w:rsidR="00401662">
        <w:rPr>
          <w:rFonts w:eastAsiaTheme="majorEastAsia"/>
          <w:bCs/>
        </w:rPr>
        <w:t>д.Заполье</w:t>
      </w:r>
      <w:r w:rsidRPr="00446F12" w:rsidR="00401662">
        <w:rPr>
          <w:rFonts w:eastAsiaTheme="majorEastAsia"/>
          <w:bCs/>
        </w:rPr>
        <w:t>).</w:t>
      </w:r>
      <w:r w:rsidRPr="00446F12">
        <w:rPr>
          <w:rFonts w:eastAsiaTheme="majorEastAsia"/>
          <w:bCs/>
        </w:rPr>
        <w:t xml:space="preserve"> Коммунальные отходы с территорий гаражных кооперативов вывозятся силами КУМПП "Пинское р</w:t>
      </w:r>
      <w:r w:rsidRPr="00446F12" w:rsidR="006E52AF">
        <w:rPr>
          <w:rFonts w:eastAsiaTheme="majorEastAsia"/>
          <w:bCs/>
        </w:rPr>
        <w:t xml:space="preserve">айонное ЖКХ" </w:t>
      </w:r>
      <w:r w:rsidRPr="00446F12" w:rsidR="00E227E0">
        <w:rPr>
          <w:rFonts w:eastAsiaTheme="majorEastAsia"/>
          <w:bCs/>
        </w:rPr>
        <w:t>1-3</w:t>
      </w:r>
      <w:r w:rsidRPr="00446F12" w:rsidR="006E52AF">
        <w:rPr>
          <w:rFonts w:eastAsiaTheme="majorEastAsia"/>
          <w:bCs/>
        </w:rPr>
        <w:t xml:space="preserve"> раз</w:t>
      </w:r>
      <w:r w:rsidRPr="00446F12" w:rsidR="00E227E0">
        <w:rPr>
          <w:rFonts w:eastAsiaTheme="majorEastAsia"/>
          <w:bCs/>
        </w:rPr>
        <w:t>а</w:t>
      </w:r>
      <w:r w:rsidRPr="00446F12" w:rsidR="006E52AF">
        <w:rPr>
          <w:rFonts w:eastAsiaTheme="majorEastAsia"/>
          <w:bCs/>
        </w:rPr>
        <w:t xml:space="preserve"> в неделю.</w:t>
      </w:r>
      <w:r w:rsidRPr="00446F12" w:rsidR="00140D2D">
        <w:rPr>
          <w:rFonts w:eastAsiaTheme="majorEastAsia"/>
          <w:bCs/>
        </w:rPr>
        <w:t xml:space="preserve"> Договор с ГСПК «Галево»</w:t>
      </w:r>
      <w:r w:rsidRPr="00446F12" w:rsidR="00401662">
        <w:rPr>
          <w:rFonts w:eastAsiaTheme="majorEastAsia"/>
          <w:bCs/>
        </w:rPr>
        <w:t xml:space="preserve"> (д. Галево) </w:t>
      </w:r>
      <w:r w:rsidRPr="00446F12" w:rsidR="00140D2D">
        <w:rPr>
          <w:rFonts w:eastAsiaTheme="majorEastAsia"/>
          <w:bCs/>
        </w:rPr>
        <w:t>заключен КПУП ЖРЭ</w:t>
      </w:r>
      <w:r w:rsidRPr="00446F12" w:rsidR="004B6935">
        <w:rPr>
          <w:rFonts w:eastAsiaTheme="majorEastAsia"/>
          <w:bCs/>
        </w:rPr>
        <w:t>У</w:t>
      </w:r>
      <w:r w:rsidRPr="00446F12" w:rsidR="00140D2D">
        <w:rPr>
          <w:rFonts w:eastAsiaTheme="majorEastAsia"/>
          <w:bCs/>
        </w:rPr>
        <w:t xml:space="preserve"> г. Пинска.</w:t>
      </w:r>
    </w:p>
    <w:p w:rsidR="00150A93" w:rsidRPr="00446F12" w:rsidP="00DD6600">
      <w:pPr>
        <w:spacing w:line="240" w:lineRule="auto"/>
        <w:ind w:firstLine="708"/>
        <w:rPr>
          <w:rFonts w:eastAsiaTheme="majorEastAsia"/>
          <w:bCs/>
        </w:rPr>
      </w:pPr>
      <w:r w:rsidRPr="00446F12">
        <w:rPr>
          <w:rFonts w:eastAsiaTheme="majorEastAsia"/>
          <w:bCs/>
        </w:rPr>
        <w:t xml:space="preserve">На территории Пинского района расположено 178 </w:t>
      </w:r>
      <w:r w:rsidRPr="00446F12" w:rsidR="004738D2">
        <w:rPr>
          <w:rFonts w:eastAsiaTheme="majorEastAsia"/>
          <w:bCs/>
        </w:rPr>
        <w:t>мест погребения</w:t>
      </w:r>
      <w:r w:rsidRPr="00446F12">
        <w:rPr>
          <w:rFonts w:eastAsiaTheme="majorEastAsia"/>
          <w:bCs/>
        </w:rPr>
        <w:t xml:space="preserve"> (в хозяйственном ведении КУМПП ЖКХ Пинского района).</w:t>
      </w:r>
    </w:p>
    <w:p w:rsidR="00150A93" w:rsidRPr="00446F12" w:rsidP="00DD6600">
      <w:pPr>
        <w:spacing w:line="240" w:lineRule="auto"/>
        <w:ind w:firstLine="708"/>
        <w:rPr>
          <w:rFonts w:eastAsiaTheme="majorEastAsia"/>
          <w:bCs/>
        </w:rPr>
      </w:pPr>
      <w:r w:rsidRPr="00446F12">
        <w:rPr>
          <w:rFonts w:eastAsiaTheme="majorEastAsia"/>
          <w:bCs/>
        </w:rPr>
        <w:t xml:space="preserve">Сбор и временное хранение коммунальных отходов, образующихся на территории </w:t>
      </w:r>
      <w:r w:rsidRPr="00446F12" w:rsidR="004738D2">
        <w:rPr>
          <w:rFonts w:eastAsiaTheme="majorEastAsia"/>
          <w:bCs/>
        </w:rPr>
        <w:t>мест погребения</w:t>
      </w:r>
      <w:r w:rsidRPr="00446F12">
        <w:rPr>
          <w:rFonts w:eastAsiaTheme="majorEastAsia"/>
          <w:bCs/>
        </w:rPr>
        <w:t xml:space="preserve">, осуществляется на специально оборудованных контейнерных и </w:t>
      </w:r>
      <w:r w:rsidRPr="00446F12">
        <w:rPr>
          <w:rFonts w:eastAsiaTheme="majorEastAsia"/>
          <w:bCs/>
        </w:rPr>
        <w:t>бесконтейнерных</w:t>
      </w:r>
      <w:r w:rsidRPr="00446F12">
        <w:rPr>
          <w:rFonts w:eastAsiaTheme="majorEastAsia"/>
          <w:bCs/>
        </w:rPr>
        <w:t xml:space="preserve"> площадках с твердым покрытием и 3-х сторонним ограждением.</w:t>
      </w:r>
    </w:p>
    <w:p w:rsidR="00B1204B" w:rsidP="00DD6600">
      <w:pPr>
        <w:spacing w:line="240" w:lineRule="auto"/>
        <w:ind w:firstLine="708"/>
        <w:rPr>
          <w:rFonts w:eastAsiaTheme="majorEastAsia"/>
          <w:color w:val="242424"/>
        </w:rPr>
      </w:pPr>
      <w:r w:rsidRPr="00446F12">
        <w:rPr>
          <w:rFonts w:eastAsiaTheme="majorEastAsia"/>
          <w:bCs/>
        </w:rPr>
        <w:t xml:space="preserve">Вывоз коммунальных отходов с территории </w:t>
      </w:r>
      <w:r w:rsidRPr="00446F12" w:rsidR="004738D2">
        <w:rPr>
          <w:rFonts w:eastAsiaTheme="majorEastAsia"/>
          <w:bCs/>
        </w:rPr>
        <w:t>мест погребения</w:t>
      </w:r>
      <w:r w:rsidRPr="00446F12">
        <w:rPr>
          <w:rFonts w:eastAsiaTheme="majorEastAsia"/>
          <w:bCs/>
        </w:rPr>
        <w:t xml:space="preserve"> осуществляет КУМПП Пинское район</w:t>
      </w:r>
      <w:r w:rsidRPr="00446F12" w:rsidR="003D0E6E">
        <w:rPr>
          <w:rFonts w:eastAsiaTheme="majorEastAsia"/>
          <w:bCs/>
        </w:rPr>
        <w:t>ное ЖКХ на объекты захоронения</w:t>
      </w:r>
      <w:r w:rsidRPr="00446F12">
        <w:rPr>
          <w:rFonts w:eastAsiaTheme="majorEastAsia"/>
          <w:bCs/>
        </w:rPr>
        <w:t xml:space="preserve"> в соответствии с установленной периодичностью графиков вывоза отходов </w:t>
      </w:r>
      <w:r w:rsidRPr="00446F12" w:rsidR="00700D63">
        <w:rPr>
          <w:rFonts w:eastAsiaTheme="majorEastAsia"/>
          <w:bCs/>
        </w:rPr>
        <w:t>(</w:t>
      </w:r>
      <w:r w:rsidRPr="00446F12" w:rsidR="00700D63">
        <w:rPr>
          <w:rFonts w:eastAsiaTheme="majorEastAsia"/>
          <w:bCs/>
        </w:rPr>
        <w:fldChar w:fldCharType="begin"/>
      </w:r>
      <w:r w:rsidRPr="00446F12" w:rsidR="00700D63">
        <w:rPr>
          <w:rFonts w:eastAsiaTheme="majorEastAsia"/>
          <w:bCs/>
        </w:rPr>
        <w:instrText xml:space="preserve"> REF _Ref117755284 \h  \* MERGEFORMAT </w:instrText>
      </w:r>
      <w:r w:rsidRPr="00446F12" w:rsidR="00700D63">
        <w:rPr>
          <w:rFonts w:eastAsiaTheme="majorEastAsia"/>
          <w:bCs/>
        </w:rPr>
        <w:fldChar w:fldCharType="separate"/>
      </w:r>
      <w:r w:rsidRPr="00446F12" w:rsidR="003635C1">
        <w:rPr>
          <w:rFonts w:eastAsiaTheme="majorEastAsia"/>
          <w:color w:val="242424"/>
        </w:rPr>
        <w:t xml:space="preserve">Таблица </w:t>
      </w:r>
      <w:r w:rsidRPr="003635C1" w:rsidR="003635C1">
        <w:rPr>
          <w:rFonts w:eastAsiaTheme="majorEastAsia"/>
          <w:noProof/>
          <w:color w:val="242424"/>
        </w:rPr>
        <w:t>3</w:t>
      </w:r>
      <w:r w:rsidRPr="00446F12" w:rsidR="00700D63">
        <w:rPr>
          <w:rFonts w:eastAsiaTheme="majorEastAsia"/>
          <w:bCs/>
        </w:rPr>
        <w:fldChar w:fldCharType="end"/>
      </w:r>
      <w:r w:rsidRPr="00446F12" w:rsidR="00700D63">
        <w:rPr>
          <w:rFonts w:eastAsiaTheme="majorEastAsia"/>
          <w:bCs/>
        </w:rPr>
        <w:t>).</w:t>
      </w:r>
      <w:bookmarkStart w:id="10" w:name="_Ref117755284"/>
      <w:r w:rsidRPr="00446F12">
        <w:rPr>
          <w:rFonts w:eastAsiaTheme="majorEastAsia"/>
          <w:color w:val="242424"/>
        </w:rPr>
        <w:t xml:space="preserve">Таблица </w:t>
      </w:r>
      <w:r w:rsidRPr="00446F12">
        <w:rPr>
          <w:rFonts w:eastAsiaTheme="majorEastAsia"/>
          <w:b/>
          <w:color w:val="242424"/>
        </w:rPr>
        <w:fldChar w:fldCharType="begin"/>
      </w:r>
      <w:r w:rsidRPr="00446F12">
        <w:rPr>
          <w:rFonts w:eastAsiaTheme="majorEastAsia"/>
          <w:color w:val="242424"/>
        </w:rPr>
        <w:instrText xml:space="preserve"> SEQ Таблица \* ARABIC </w:instrText>
      </w:r>
      <w:r w:rsidRPr="00446F12">
        <w:rPr>
          <w:rFonts w:eastAsiaTheme="majorEastAsia"/>
          <w:b/>
          <w:color w:val="242424"/>
        </w:rPr>
        <w:fldChar w:fldCharType="separate"/>
      </w:r>
      <w:r w:rsidR="003635C1">
        <w:rPr>
          <w:rFonts w:eastAsiaTheme="majorEastAsia"/>
          <w:noProof/>
          <w:color w:val="242424"/>
        </w:rPr>
        <w:t>3</w:t>
      </w:r>
      <w:r w:rsidRPr="00446F12">
        <w:rPr>
          <w:rFonts w:eastAsiaTheme="majorEastAsia"/>
          <w:b/>
          <w:color w:val="242424"/>
        </w:rPr>
        <w:fldChar w:fldCharType="end"/>
      </w:r>
      <w:bookmarkEnd w:id="10"/>
      <w:r w:rsidRPr="00446F12">
        <w:rPr>
          <w:rFonts w:eastAsiaTheme="majorEastAsia"/>
          <w:color w:val="242424"/>
        </w:rPr>
        <w:t xml:space="preserve"> – график вывоза КО с территории </w:t>
      </w:r>
      <w:r w:rsidRPr="00446F12" w:rsidR="004738D2">
        <w:rPr>
          <w:rFonts w:eastAsiaTheme="majorEastAsia"/>
          <w:color w:val="242424"/>
        </w:rPr>
        <w:t>мест погребения</w:t>
      </w:r>
    </w:p>
    <w:p w:rsidR="00DD6600" w:rsidRPr="00446F12" w:rsidP="00DD6600">
      <w:pPr>
        <w:spacing w:line="240" w:lineRule="auto"/>
        <w:ind w:firstLine="708"/>
        <w:rPr>
          <w:rFonts w:eastAsiaTheme="majorEastAsia"/>
          <w:b/>
          <w:color w:val="2424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2492"/>
        <w:gridCol w:w="3194"/>
        <w:gridCol w:w="3260"/>
      </w:tblGrid>
      <w:tr w:rsidTr="004E34F0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85"/>
          <w:tblHeader/>
        </w:trPr>
        <w:tc>
          <w:tcPr>
            <w:tcW w:w="801" w:type="dxa"/>
            <w:shd w:val="clear" w:color="auto" w:fill="auto"/>
          </w:tcPr>
          <w:p w:rsidR="004E34F0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46F12">
              <w:rPr>
                <w:rFonts w:eastAsia="Calibri"/>
                <w:b/>
                <w:sz w:val="24"/>
                <w:szCs w:val="24"/>
              </w:rPr>
              <w:t>№п/п</w:t>
            </w:r>
          </w:p>
        </w:tc>
        <w:tc>
          <w:tcPr>
            <w:tcW w:w="2492" w:type="dxa"/>
            <w:shd w:val="clear" w:color="auto" w:fill="auto"/>
          </w:tcPr>
          <w:p w:rsidR="004E34F0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46F12">
              <w:rPr>
                <w:rFonts w:eastAsia="Calibri"/>
                <w:b/>
                <w:sz w:val="24"/>
                <w:szCs w:val="24"/>
              </w:rPr>
              <w:t>Наименование сельсовета</w:t>
            </w:r>
          </w:p>
        </w:tc>
        <w:tc>
          <w:tcPr>
            <w:tcW w:w="3194" w:type="dxa"/>
            <w:shd w:val="clear" w:color="auto" w:fill="auto"/>
          </w:tcPr>
          <w:p w:rsidR="004E34F0" w:rsidRPr="00446F12" w:rsidP="00DD6600">
            <w:pPr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446F12">
              <w:rPr>
                <w:rFonts w:eastAsia="Calibri"/>
                <w:b/>
                <w:sz w:val="24"/>
                <w:szCs w:val="24"/>
              </w:rPr>
              <w:t>Периодичность вывоза КО</w:t>
            </w:r>
            <w:r w:rsidRPr="00446F12" w:rsidR="00936419">
              <w:rPr>
                <w:rFonts w:eastAsia="Calibri"/>
                <w:b/>
                <w:sz w:val="24"/>
                <w:szCs w:val="24"/>
              </w:rPr>
              <w:t>*</w:t>
            </w:r>
          </w:p>
        </w:tc>
        <w:tc>
          <w:tcPr>
            <w:tcW w:w="3260" w:type="dxa"/>
            <w:shd w:val="clear" w:color="auto" w:fill="auto"/>
          </w:tcPr>
          <w:p w:rsidR="004E34F0" w:rsidRPr="00446F12" w:rsidP="00DD6600">
            <w:p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446F12">
              <w:rPr>
                <w:rFonts w:eastAsia="Calibri"/>
                <w:b/>
                <w:sz w:val="24"/>
                <w:szCs w:val="24"/>
              </w:rPr>
              <w:t>Примечание</w:t>
            </w:r>
          </w:p>
        </w:tc>
      </w:tr>
      <w:tr w:rsidTr="004E34F0">
        <w:tblPrEx>
          <w:tblW w:w="9747" w:type="dxa"/>
          <w:tblLook w:val="04A0"/>
        </w:tblPrEx>
        <w:trPr>
          <w:trHeight w:val="268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Боричевичский</w:t>
            </w:r>
            <w:r w:rsidRPr="00446F1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C6E5C" w:rsidRPr="00446F12" w:rsidP="00DD66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 xml:space="preserve">В случае установки на территории места </w:t>
            </w:r>
            <w:r w:rsidRPr="00446F12">
              <w:rPr>
                <w:rFonts w:eastAsia="Calibri"/>
                <w:sz w:val="24"/>
                <w:szCs w:val="24"/>
              </w:rPr>
              <w:t>м</w:t>
            </w:r>
            <w:r w:rsidRPr="00446F12">
              <w:rPr>
                <w:sz w:val="24"/>
                <w:szCs w:val="24"/>
              </w:rPr>
              <w:t>еталлического бункера (</w:t>
            </w:r>
            <w:r w:rsidRPr="00446F12">
              <w:rPr>
                <w:rFonts w:eastAsia="Calibri"/>
                <w:sz w:val="24"/>
                <w:szCs w:val="24"/>
              </w:rPr>
              <w:t>контейнера</w:t>
            </w:r>
            <w:r w:rsidRPr="00446F12">
              <w:rPr>
                <w:sz w:val="24"/>
                <w:szCs w:val="24"/>
              </w:rPr>
              <w:t xml:space="preserve">) </w:t>
            </w:r>
          </w:p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 xml:space="preserve">объемом </w:t>
            </w:r>
            <w:r w:rsidRPr="00446F12">
              <w:rPr>
                <w:sz w:val="24"/>
                <w:szCs w:val="24"/>
              </w:rPr>
              <w:t>8</w:t>
            </w:r>
            <w:r w:rsidRPr="00446F12">
              <w:rPr>
                <w:rFonts w:eastAsia="Times New Roman"/>
                <w:bCs/>
                <w:sz w:val="23"/>
                <w:szCs w:val="23"/>
                <w:bdr w:val="none" w:sz="0" w:space="0" w:color="auto" w:frame="1"/>
                <w:lang w:eastAsia="ru-RU"/>
              </w:rPr>
              <w:t xml:space="preserve"> м3 в</w:t>
            </w:r>
            <w:r w:rsidRPr="00446F12" w:rsidR="00C0342E">
              <w:rPr>
                <w:rFonts w:eastAsia="Calibri"/>
                <w:sz w:val="24"/>
                <w:szCs w:val="24"/>
              </w:rPr>
              <w:t>ывоз осуществляется 1 раз в 3 месяца</w:t>
            </w:r>
            <w:r w:rsidRPr="00446F12" w:rsidR="0026750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Tr="004E34F0">
        <w:tblPrEx>
          <w:tblW w:w="9747" w:type="dxa"/>
          <w:tblLook w:val="04A0"/>
        </w:tblPrEx>
        <w:trPr>
          <w:trHeight w:val="250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Каллауровичский</w:t>
            </w:r>
            <w:r w:rsidRPr="00446F1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Tr="004E34F0">
        <w:tblPrEx>
          <w:tblW w:w="9747" w:type="dxa"/>
          <w:tblLook w:val="04A0"/>
        </w:tblPrEx>
        <w:trPr>
          <w:trHeight w:val="250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Лопатинский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Tr="004E34F0">
        <w:tblPrEx>
          <w:tblW w:w="9747" w:type="dxa"/>
          <w:tblLook w:val="04A0"/>
        </w:tblPrEx>
        <w:trPr>
          <w:trHeight w:val="268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Плещицкий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Tr="004E34F0">
        <w:tblPrEx>
          <w:tblW w:w="9747" w:type="dxa"/>
          <w:tblLook w:val="04A0"/>
        </w:tblPrEx>
        <w:trPr>
          <w:trHeight w:val="250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Ласицкий</w:t>
            </w:r>
            <w:r w:rsidRPr="00446F1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Tr="004E34F0">
        <w:tblPrEx>
          <w:tblW w:w="9747" w:type="dxa"/>
          <w:tblLook w:val="04A0"/>
        </w:tblPrEx>
        <w:trPr>
          <w:trHeight w:val="250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Хойновский</w:t>
            </w:r>
            <w:r w:rsidRPr="00446F1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Tr="004E34F0">
        <w:tblPrEx>
          <w:tblW w:w="9747" w:type="dxa"/>
          <w:tblLook w:val="04A0"/>
        </w:tblPrEx>
        <w:trPr>
          <w:trHeight w:val="268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Бобриковский</w:t>
            </w:r>
            <w:r w:rsidRPr="00446F1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Tr="004E34F0">
        <w:tblPrEx>
          <w:tblW w:w="9747" w:type="dxa"/>
          <w:tblLook w:val="04A0"/>
        </w:tblPrEx>
        <w:trPr>
          <w:trHeight w:val="250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Валищенский</w:t>
            </w:r>
            <w:r w:rsidRPr="00446F1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Tr="004E34F0">
        <w:tblPrEx>
          <w:tblW w:w="9747" w:type="dxa"/>
          <w:tblLook w:val="04A0"/>
        </w:tblPrEx>
        <w:trPr>
          <w:trHeight w:val="250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Логишинский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Tr="004E34F0">
        <w:tblPrEx>
          <w:tblW w:w="9747" w:type="dxa"/>
          <w:tblLook w:val="04A0"/>
        </w:tblPrEx>
        <w:trPr>
          <w:trHeight w:val="268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Лыщенский</w:t>
            </w:r>
            <w:r w:rsidRPr="00446F1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Tr="004E34F0">
        <w:tblPrEx>
          <w:tblW w:w="9747" w:type="dxa"/>
          <w:tblLook w:val="04A0"/>
        </w:tblPrEx>
        <w:trPr>
          <w:trHeight w:val="250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Новодворский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Tr="004E34F0">
        <w:tblPrEx>
          <w:tblW w:w="9747" w:type="dxa"/>
          <w:tblLook w:val="04A0"/>
        </w:tblPrEx>
        <w:trPr>
          <w:trHeight w:val="250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Парохонский</w:t>
            </w:r>
            <w:r w:rsidRPr="00446F1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Tr="004E34F0">
        <w:tblPrEx>
          <w:tblW w:w="9747" w:type="dxa"/>
          <w:tblLook w:val="04A0"/>
        </w:tblPrEx>
        <w:trPr>
          <w:trHeight w:val="268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Загородский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Tr="004E34F0">
        <w:tblPrEx>
          <w:tblW w:w="9747" w:type="dxa"/>
          <w:tblLook w:val="04A0"/>
        </w:tblPrEx>
        <w:trPr>
          <w:trHeight w:val="250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Сошненский</w:t>
            </w:r>
            <w:r w:rsidRPr="00446F1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Tr="004E34F0">
        <w:tblPrEx>
          <w:tblW w:w="9747" w:type="dxa"/>
          <w:tblLook w:val="04A0"/>
        </w:tblPrEx>
        <w:trPr>
          <w:trHeight w:val="250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Городищенский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Tr="004E34F0">
        <w:tblPrEx>
          <w:tblW w:w="9747" w:type="dxa"/>
          <w:tblLook w:val="04A0"/>
        </w:tblPrEx>
        <w:trPr>
          <w:trHeight w:val="268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Пинковичский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Tr="004E34F0">
        <w:tblPrEx>
          <w:tblW w:w="9747" w:type="dxa"/>
          <w:tblLook w:val="04A0"/>
        </w:tblPrEx>
        <w:trPr>
          <w:trHeight w:val="250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Оснежицкий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Tr="004E34F0">
        <w:tblPrEx>
          <w:tblW w:w="9747" w:type="dxa"/>
          <w:tblLook w:val="04A0"/>
        </w:tblPrEx>
        <w:trPr>
          <w:trHeight w:val="250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Березовичский</w:t>
            </w:r>
            <w:r w:rsidRPr="00446F1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Tr="004E34F0">
        <w:tblPrEx>
          <w:tblW w:w="9747" w:type="dxa"/>
          <w:tblLook w:val="04A0"/>
        </w:tblPrEx>
        <w:trPr>
          <w:trHeight w:val="268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Дубойский</w:t>
            </w:r>
            <w:r w:rsidRPr="00446F1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Tr="004E34F0">
        <w:tblPrEx>
          <w:tblW w:w="9747" w:type="dxa"/>
          <w:tblLook w:val="04A0"/>
        </w:tblPrEx>
        <w:trPr>
          <w:trHeight w:val="250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Молотковичский</w:t>
            </w:r>
            <w:r w:rsidRPr="00446F1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Tr="004E34F0">
        <w:tblPrEx>
          <w:tblW w:w="9747" w:type="dxa"/>
          <w:tblLook w:val="04A0"/>
        </w:tblPrEx>
        <w:trPr>
          <w:trHeight w:val="250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Мерчицкий</w:t>
            </w:r>
            <w:r w:rsidRPr="00446F1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Tr="004E34F0">
        <w:tblPrEx>
          <w:tblW w:w="9747" w:type="dxa"/>
          <w:tblLook w:val="04A0"/>
        </w:tblPrEx>
        <w:trPr>
          <w:trHeight w:val="268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Оховский</w:t>
            </w:r>
            <w:r w:rsidRPr="00446F1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Tr="004E34F0">
        <w:tblPrEx>
          <w:tblW w:w="9747" w:type="dxa"/>
          <w:tblLook w:val="04A0"/>
        </w:tblPrEx>
        <w:trPr>
          <w:trHeight w:val="250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Ставокский</w:t>
            </w:r>
            <w:r w:rsidRPr="00446F1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Tr="004E34F0">
        <w:tblPrEx>
          <w:tblW w:w="9747" w:type="dxa"/>
          <w:tblLook w:val="04A0"/>
        </w:tblPrEx>
        <w:trPr>
          <w:trHeight w:val="268"/>
        </w:trPr>
        <w:tc>
          <w:tcPr>
            <w:tcW w:w="801" w:type="dxa"/>
            <w:shd w:val="clear" w:color="auto" w:fill="auto"/>
          </w:tcPr>
          <w:p w:rsidR="00C2265F" w:rsidRPr="00446F12" w:rsidP="00DD6600">
            <w:pPr>
              <w:numPr>
                <w:ilvl w:val="0"/>
                <w:numId w:val="19"/>
              </w:numPr>
              <w:spacing w:line="240" w:lineRule="auto"/>
              <w:ind w:left="164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Поречский</w:t>
            </w:r>
            <w:r w:rsidRPr="00446F12">
              <w:rPr>
                <w:rFonts w:eastAsia="Calibri"/>
                <w:sz w:val="24"/>
                <w:szCs w:val="24"/>
              </w:rPr>
              <w:t xml:space="preserve"> сельсовет</w:t>
            </w:r>
          </w:p>
        </w:tc>
        <w:tc>
          <w:tcPr>
            <w:tcW w:w="3194" w:type="dxa"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446F1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3260" w:type="dxa"/>
            <w:vMerge/>
            <w:shd w:val="clear" w:color="auto" w:fill="auto"/>
          </w:tcPr>
          <w:p w:rsidR="00C2265F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F3A24" w:rsidRPr="00446F12" w:rsidP="00DD6600">
      <w:pPr>
        <w:spacing w:line="240" w:lineRule="auto"/>
        <w:ind w:firstLine="0"/>
        <w:rPr>
          <w:rFonts w:eastAsiaTheme="majorEastAsia"/>
          <w:bCs/>
          <w:sz w:val="28"/>
          <w:szCs w:val="28"/>
        </w:rPr>
      </w:pPr>
    </w:p>
    <w:p w:rsidR="00AA12CD" w:rsidRPr="00446F12" w:rsidP="00DD6600">
      <w:pPr>
        <w:spacing w:line="240" w:lineRule="auto"/>
        <w:ind w:firstLine="0"/>
        <w:rPr>
          <w:rFonts w:eastAsiaTheme="majorEastAsia"/>
          <w:bCs/>
        </w:rPr>
      </w:pPr>
      <w:r w:rsidRPr="00446F12">
        <w:rPr>
          <w:rFonts w:eastAsia="Times New Roman"/>
          <w:sz w:val="28"/>
          <w:szCs w:val="28"/>
          <w:lang w:eastAsia="ru-RU"/>
        </w:rPr>
        <w:t>*в период религиозных праздников и в др. случаях – по необходимости.</w:t>
      </w:r>
    </w:p>
    <w:p w:rsidR="00692609" w:rsidRPr="00446F12" w:rsidP="00DD6600">
      <w:pPr>
        <w:spacing w:line="240" w:lineRule="auto"/>
        <w:ind w:firstLine="708"/>
        <w:rPr>
          <w:rFonts w:eastAsiaTheme="majorEastAsia"/>
          <w:bCs/>
        </w:rPr>
      </w:pPr>
      <w:r w:rsidRPr="00446F12">
        <w:rPr>
          <w:rFonts w:eastAsiaTheme="majorEastAsia"/>
          <w:bCs/>
        </w:rPr>
        <w:t xml:space="preserve">Сбор и вывоз коммунальных отходов с мест отдыха на водных объектах Пинского района </w:t>
      </w:r>
      <w:r w:rsidRPr="00446F12" w:rsidR="00F650EF">
        <w:rPr>
          <w:rFonts w:eastAsiaTheme="majorEastAsia"/>
          <w:bCs/>
        </w:rPr>
        <w:t>(</w:t>
      </w:r>
      <w:r w:rsidRPr="00446F12" w:rsidR="00E00741">
        <w:rPr>
          <w:rFonts w:eastAsiaTheme="majorEastAsia"/>
          <w:bCs/>
        </w:rPr>
        <w:t>Таблица 5</w:t>
      </w:r>
      <w:r w:rsidRPr="00446F12" w:rsidR="00F650EF">
        <w:rPr>
          <w:rFonts w:eastAsiaTheme="majorEastAsia"/>
          <w:bCs/>
        </w:rPr>
        <w:t xml:space="preserve">) </w:t>
      </w:r>
      <w:r w:rsidRPr="00446F12">
        <w:rPr>
          <w:rFonts w:eastAsiaTheme="majorEastAsia"/>
          <w:bCs/>
        </w:rPr>
        <w:t>осуществляется ответственными за их благоустройство и санитарное состояние организациями в соответствии с решени</w:t>
      </w:r>
      <w:r w:rsidRPr="00446F12" w:rsidR="000242FF">
        <w:rPr>
          <w:rFonts w:eastAsiaTheme="majorEastAsia"/>
          <w:bCs/>
        </w:rPr>
        <w:t>я</w:t>
      </w:r>
      <w:r w:rsidRPr="00446F12">
        <w:rPr>
          <w:rFonts w:eastAsiaTheme="majorEastAsia"/>
          <w:bCs/>
        </w:rPr>
        <w:t>м</w:t>
      </w:r>
      <w:r w:rsidRPr="00446F12" w:rsidR="000242FF">
        <w:rPr>
          <w:rFonts w:eastAsiaTheme="majorEastAsia"/>
          <w:bCs/>
        </w:rPr>
        <w:t>и</w:t>
      </w:r>
      <w:r w:rsidRPr="00446F12">
        <w:rPr>
          <w:rFonts w:eastAsiaTheme="majorEastAsia"/>
          <w:bCs/>
        </w:rPr>
        <w:t xml:space="preserve"> Пинского </w:t>
      </w:r>
      <w:r w:rsidRPr="00446F12">
        <w:rPr>
          <w:rFonts w:eastAsiaTheme="majorEastAsia"/>
          <w:bCs/>
        </w:rPr>
        <w:t>район</w:t>
      </w:r>
      <w:r w:rsidRPr="00446F12" w:rsidR="000242FF">
        <w:rPr>
          <w:rFonts w:eastAsiaTheme="majorEastAsia"/>
          <w:bCs/>
        </w:rPr>
        <w:t>нного</w:t>
      </w:r>
      <w:r w:rsidRPr="00446F12" w:rsidR="000242FF">
        <w:rPr>
          <w:rFonts w:eastAsiaTheme="majorEastAsia"/>
          <w:bCs/>
        </w:rPr>
        <w:t xml:space="preserve"> исполнительного комитета</w:t>
      </w:r>
      <w:r w:rsidRPr="00446F12">
        <w:rPr>
          <w:rFonts w:eastAsiaTheme="majorEastAsia"/>
          <w:bCs/>
        </w:rPr>
        <w:t>.</w:t>
      </w:r>
    </w:p>
    <w:p w:rsidR="002C4505" w:rsidRPr="00446F12" w:rsidP="00DD6600">
      <w:pPr>
        <w:pStyle w:val="Caption"/>
        <w:keepNext/>
        <w:ind w:firstLine="0"/>
        <w:rPr>
          <w:rFonts w:eastAsiaTheme="majorEastAsia"/>
          <w:b w:val="0"/>
          <w:color w:val="242424"/>
          <w:sz w:val="30"/>
          <w:szCs w:val="30"/>
        </w:rPr>
      </w:pPr>
      <w:bookmarkStart w:id="11" w:name="_Ref107234232"/>
      <w:r w:rsidRPr="00446F12">
        <w:rPr>
          <w:rFonts w:eastAsiaTheme="majorEastAsia"/>
          <w:b w:val="0"/>
          <w:color w:val="242424"/>
          <w:sz w:val="30"/>
          <w:szCs w:val="30"/>
        </w:rPr>
        <w:t xml:space="preserve">Таблица </w:t>
      </w:r>
      <w:r w:rsidRPr="00446F12">
        <w:rPr>
          <w:rFonts w:eastAsiaTheme="majorEastAsia"/>
          <w:b w:val="0"/>
          <w:color w:val="242424"/>
          <w:sz w:val="30"/>
          <w:szCs w:val="30"/>
        </w:rPr>
        <w:fldChar w:fldCharType="begin"/>
      </w:r>
      <w:r w:rsidRPr="00446F12">
        <w:rPr>
          <w:rFonts w:eastAsiaTheme="majorEastAsia"/>
          <w:b w:val="0"/>
          <w:color w:val="242424"/>
          <w:sz w:val="30"/>
          <w:szCs w:val="30"/>
        </w:rPr>
        <w:instrText xml:space="preserve"> SEQ Таблица \* ARABIC </w:instrText>
      </w:r>
      <w:r w:rsidRPr="00446F12">
        <w:rPr>
          <w:rFonts w:eastAsiaTheme="majorEastAsia"/>
          <w:b w:val="0"/>
          <w:color w:val="242424"/>
          <w:sz w:val="30"/>
          <w:szCs w:val="30"/>
        </w:rPr>
        <w:fldChar w:fldCharType="separate"/>
      </w:r>
      <w:r w:rsidR="003635C1">
        <w:rPr>
          <w:rFonts w:eastAsiaTheme="majorEastAsia"/>
          <w:b w:val="0"/>
          <w:noProof/>
          <w:color w:val="242424"/>
          <w:sz w:val="30"/>
          <w:szCs w:val="30"/>
        </w:rPr>
        <w:t>4</w:t>
      </w:r>
      <w:r w:rsidRPr="00446F12">
        <w:rPr>
          <w:rFonts w:eastAsiaTheme="majorEastAsia"/>
          <w:b w:val="0"/>
          <w:color w:val="242424"/>
          <w:sz w:val="30"/>
          <w:szCs w:val="30"/>
        </w:rPr>
        <w:fldChar w:fldCharType="end"/>
      </w:r>
      <w:bookmarkEnd w:id="11"/>
      <w:r w:rsidRPr="00446F12">
        <w:rPr>
          <w:rFonts w:eastAsiaTheme="majorEastAsia"/>
          <w:b w:val="0"/>
          <w:color w:val="242424"/>
          <w:sz w:val="30"/>
          <w:szCs w:val="30"/>
        </w:rPr>
        <w:t xml:space="preserve"> – </w:t>
      </w:r>
      <w:r w:rsidRPr="00446F12" w:rsidR="00F650EF">
        <w:rPr>
          <w:rFonts w:eastAsiaTheme="majorEastAsia"/>
          <w:b w:val="0"/>
          <w:color w:val="242424"/>
          <w:sz w:val="30"/>
          <w:szCs w:val="30"/>
        </w:rPr>
        <w:t>Перечень м</w:t>
      </w:r>
      <w:r w:rsidRPr="00446F12">
        <w:rPr>
          <w:rFonts w:eastAsiaTheme="majorEastAsia"/>
          <w:b w:val="0"/>
          <w:color w:val="242424"/>
          <w:sz w:val="30"/>
          <w:szCs w:val="30"/>
        </w:rPr>
        <w:t>ест отдыха</w:t>
      </w:r>
      <w:r w:rsidRPr="00446F12" w:rsidR="00AC034F">
        <w:rPr>
          <w:rFonts w:eastAsiaTheme="majorEastAsia"/>
          <w:b w:val="0"/>
          <w:color w:val="242424"/>
          <w:sz w:val="30"/>
          <w:szCs w:val="30"/>
        </w:rPr>
        <w:t xml:space="preserve"> </w:t>
      </w:r>
      <w:r w:rsidRPr="00446F12" w:rsidR="00F650EF">
        <w:rPr>
          <w:rFonts w:eastAsiaTheme="majorEastAsia"/>
          <w:b w:val="0"/>
          <w:color w:val="242424"/>
          <w:sz w:val="30"/>
          <w:szCs w:val="30"/>
        </w:rPr>
        <w:t>на водн</w:t>
      </w:r>
      <w:r w:rsidRPr="00446F12" w:rsidR="00AB2DA0">
        <w:rPr>
          <w:rFonts w:eastAsiaTheme="majorEastAsia"/>
          <w:b w:val="0"/>
          <w:color w:val="242424"/>
          <w:sz w:val="30"/>
          <w:szCs w:val="30"/>
        </w:rPr>
        <w:t>ых</w:t>
      </w:r>
      <w:r w:rsidRPr="00446F12" w:rsidR="00F650EF">
        <w:rPr>
          <w:rFonts w:eastAsiaTheme="majorEastAsia"/>
          <w:b w:val="0"/>
          <w:color w:val="242424"/>
          <w:sz w:val="30"/>
          <w:szCs w:val="30"/>
        </w:rPr>
        <w:t xml:space="preserve"> объект</w:t>
      </w:r>
      <w:r w:rsidRPr="00446F12" w:rsidR="00AB2DA0">
        <w:rPr>
          <w:rFonts w:eastAsiaTheme="majorEastAsia"/>
          <w:b w:val="0"/>
          <w:color w:val="242424"/>
          <w:sz w:val="30"/>
          <w:szCs w:val="30"/>
        </w:rPr>
        <w:t>ах</w:t>
      </w:r>
      <w:r w:rsidRPr="00446F12" w:rsidR="00582DCE">
        <w:rPr>
          <w:rFonts w:eastAsiaTheme="majorEastAsia"/>
          <w:b w:val="0"/>
          <w:color w:val="242424"/>
          <w:sz w:val="30"/>
          <w:szCs w:val="30"/>
        </w:rPr>
        <w:t xml:space="preserve"> Пинского района</w:t>
      </w:r>
    </w:p>
    <w:tbl>
      <w:tblPr>
        <w:tblStyle w:val="TableGrid"/>
        <w:tblpPr w:leftFromText="180" w:rightFromText="180" w:vertAnchor="text" w:tblpY="1"/>
        <w:tblOverlap w:val="never"/>
        <w:tblW w:w="9889" w:type="dxa"/>
        <w:tblLook w:val="04A0"/>
      </w:tblPr>
      <w:tblGrid>
        <w:gridCol w:w="1101"/>
        <w:gridCol w:w="8"/>
        <w:gridCol w:w="8780"/>
      </w:tblGrid>
      <w:tr w:rsidTr="00267B85">
        <w:tblPrEx>
          <w:tblW w:w="9889" w:type="dxa"/>
          <w:tblLook w:val="04A0"/>
        </w:tblPrEx>
        <w:trPr>
          <w:trHeight w:val="412"/>
        </w:trPr>
        <w:tc>
          <w:tcPr>
            <w:tcW w:w="9889" w:type="dxa"/>
            <w:gridSpan w:val="3"/>
          </w:tcPr>
          <w:p w:rsidR="001A14E2" w:rsidRPr="00446F12" w:rsidP="00DD6600">
            <w:pPr>
              <w:jc w:val="center"/>
            </w:pPr>
            <w:r w:rsidRPr="00446F12">
              <w:rPr>
                <w:rFonts w:eastAsiaTheme="majorEastAsia"/>
                <w:bCs/>
                <w:color w:val="242424"/>
              </w:rPr>
              <w:t>Пляжи</w:t>
            </w:r>
          </w:p>
        </w:tc>
      </w:tr>
      <w:tr w:rsidTr="00267B85">
        <w:tblPrEx>
          <w:tblW w:w="9889" w:type="dxa"/>
          <w:tblLook w:val="04A0"/>
        </w:tblPrEx>
        <w:tc>
          <w:tcPr>
            <w:tcW w:w="1109" w:type="dxa"/>
            <w:gridSpan w:val="2"/>
          </w:tcPr>
          <w:p w:rsidR="001A14E2" w:rsidRPr="00446F12" w:rsidP="00DD6600">
            <w:pPr>
              <w:jc w:val="center"/>
              <w:rPr>
                <w:rFonts w:eastAsiaTheme="majorEastAsia"/>
                <w:bCs/>
                <w:color w:val="242424"/>
              </w:rPr>
            </w:pPr>
            <w:r w:rsidRPr="00446F12">
              <w:t>№ п/п</w:t>
            </w:r>
          </w:p>
        </w:tc>
        <w:tc>
          <w:tcPr>
            <w:tcW w:w="8780" w:type="dxa"/>
          </w:tcPr>
          <w:p w:rsidR="001A14E2" w:rsidRPr="00446F12" w:rsidP="00DD6600">
            <w:pPr>
              <w:rPr>
                <w:rFonts w:eastAsiaTheme="majorEastAsia"/>
                <w:bCs/>
                <w:color w:val="242424"/>
              </w:rPr>
            </w:pPr>
            <w:r w:rsidRPr="00446F12">
              <w:rPr>
                <w:rFonts w:eastAsiaTheme="majorEastAsia"/>
                <w:bCs/>
                <w:color w:val="242424"/>
              </w:rPr>
              <w:t>Расположение места отдыха на водном объекте</w:t>
            </w:r>
          </w:p>
        </w:tc>
      </w:tr>
      <w:tr w:rsidTr="00267B85">
        <w:tblPrEx>
          <w:tblW w:w="9889" w:type="dxa"/>
          <w:tblLook w:val="04A0"/>
        </w:tblPrEx>
        <w:tc>
          <w:tcPr>
            <w:tcW w:w="1101" w:type="dxa"/>
          </w:tcPr>
          <w:p w:rsidR="00AC034F" w:rsidRPr="00446F12" w:rsidP="00DD6600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8788" w:type="dxa"/>
            <w:gridSpan w:val="2"/>
          </w:tcPr>
          <w:p w:rsidR="00AC034F" w:rsidRPr="00446F12" w:rsidP="00DD6600">
            <w:r w:rsidRPr="00446F12">
              <w:rPr>
                <w:rFonts w:eastAsiaTheme="majorEastAsia"/>
                <w:bCs/>
                <w:color w:val="242424"/>
              </w:rPr>
              <w:t>Озеро</w:t>
            </w:r>
            <w:r w:rsidRPr="00446F12">
              <w:rPr>
                <w:rFonts w:eastAsiaTheme="majorEastAsia"/>
                <w:bCs/>
                <w:color w:val="242424"/>
              </w:rPr>
              <w:t xml:space="preserve"> Городищенское</w:t>
            </w:r>
          </w:p>
        </w:tc>
      </w:tr>
      <w:tr w:rsidTr="00267B85">
        <w:tblPrEx>
          <w:tblW w:w="9889" w:type="dxa"/>
          <w:tblLook w:val="04A0"/>
        </w:tblPrEx>
        <w:tc>
          <w:tcPr>
            <w:tcW w:w="1101" w:type="dxa"/>
          </w:tcPr>
          <w:p w:rsidR="00EC3052" w:rsidRPr="00446F12" w:rsidP="00DD6600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8788" w:type="dxa"/>
            <w:gridSpan w:val="2"/>
          </w:tcPr>
          <w:p w:rsidR="00EC3052" w:rsidRPr="00446F12" w:rsidP="00DD6600">
            <w:pPr>
              <w:rPr>
                <w:rFonts w:eastAsiaTheme="majorEastAsia"/>
                <w:bCs/>
                <w:color w:val="242424"/>
              </w:rPr>
            </w:pPr>
            <w:r w:rsidRPr="00446F12">
              <w:rPr>
                <w:rFonts w:eastAsiaTheme="majorEastAsia"/>
                <w:bCs/>
                <w:color w:val="242424"/>
              </w:rPr>
              <w:t xml:space="preserve">Озеро </w:t>
            </w:r>
            <w:r w:rsidRPr="00446F12">
              <w:rPr>
                <w:rFonts w:eastAsiaTheme="majorEastAsia"/>
                <w:bCs/>
                <w:color w:val="242424"/>
              </w:rPr>
              <w:t>Кончицкое</w:t>
            </w:r>
            <w:r w:rsidRPr="00446F12">
              <w:rPr>
                <w:rFonts w:eastAsiaTheme="majorEastAsia"/>
                <w:bCs/>
                <w:color w:val="242424"/>
              </w:rPr>
              <w:br/>
              <w:t>(база отдыха «</w:t>
            </w:r>
            <w:r w:rsidRPr="00446F12">
              <w:rPr>
                <w:rFonts w:eastAsiaTheme="majorEastAsia"/>
                <w:bCs/>
                <w:color w:val="242424"/>
              </w:rPr>
              <w:t>Кончицы</w:t>
            </w:r>
            <w:r w:rsidRPr="00446F12">
              <w:rPr>
                <w:rFonts w:eastAsiaTheme="majorEastAsia"/>
                <w:bCs/>
                <w:color w:val="242424"/>
              </w:rPr>
              <w:t>»)</w:t>
            </w:r>
          </w:p>
        </w:tc>
      </w:tr>
      <w:tr w:rsidTr="00267B85">
        <w:tblPrEx>
          <w:tblW w:w="9889" w:type="dxa"/>
          <w:tblLook w:val="04A0"/>
        </w:tblPrEx>
        <w:tc>
          <w:tcPr>
            <w:tcW w:w="1101" w:type="dxa"/>
          </w:tcPr>
          <w:p w:rsidR="00EC3052" w:rsidRPr="00446F12" w:rsidP="00DD6600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8788" w:type="dxa"/>
            <w:gridSpan w:val="2"/>
          </w:tcPr>
          <w:p w:rsidR="00EC3052" w:rsidRPr="00446F12" w:rsidP="00DD6600">
            <w:pPr>
              <w:rPr>
                <w:rFonts w:eastAsiaTheme="majorEastAsia"/>
                <w:bCs/>
                <w:color w:val="242424"/>
              </w:rPr>
            </w:pPr>
            <w:r w:rsidRPr="00446F12">
              <w:rPr>
                <w:rFonts w:eastAsiaTheme="majorEastAsia"/>
                <w:bCs/>
                <w:color w:val="242424"/>
              </w:rPr>
              <w:t xml:space="preserve">Водохранилище Погост </w:t>
            </w:r>
            <w:r w:rsidRPr="00446F12">
              <w:rPr>
                <w:rFonts w:eastAsiaTheme="majorEastAsia"/>
                <w:bCs/>
                <w:color w:val="242424"/>
              </w:rPr>
              <w:br/>
              <w:t>(</w:t>
            </w:r>
            <w:r w:rsidRPr="00446F12">
              <w:rPr>
                <w:rFonts w:eastAsiaTheme="majorEastAsia"/>
                <w:bCs/>
                <w:color w:val="242424"/>
              </w:rPr>
              <w:t>аг</w:t>
            </w:r>
            <w:r w:rsidRPr="00446F12">
              <w:rPr>
                <w:rFonts w:eastAsiaTheme="majorEastAsia"/>
                <w:bCs/>
                <w:color w:val="242424"/>
              </w:rPr>
              <w:t>. Новый Двор)</w:t>
            </w:r>
          </w:p>
        </w:tc>
      </w:tr>
      <w:tr w:rsidTr="00267B85">
        <w:tblPrEx>
          <w:tblW w:w="9889" w:type="dxa"/>
          <w:tblLook w:val="04A0"/>
        </w:tblPrEx>
        <w:tc>
          <w:tcPr>
            <w:tcW w:w="1101" w:type="dxa"/>
          </w:tcPr>
          <w:p w:rsidR="00AC034F" w:rsidRPr="00446F12" w:rsidP="00DD6600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8788" w:type="dxa"/>
            <w:gridSpan w:val="2"/>
          </w:tcPr>
          <w:p w:rsidR="00AC034F" w:rsidRPr="00446F12" w:rsidP="00DD6600">
            <w:r w:rsidRPr="00446F12">
              <w:rPr>
                <w:rFonts w:eastAsiaTheme="majorEastAsia"/>
                <w:bCs/>
                <w:color w:val="242424"/>
              </w:rPr>
              <w:t>Водохранилище Погост (</w:t>
            </w:r>
            <w:r w:rsidRPr="00446F12">
              <w:rPr>
                <w:rFonts w:eastAsiaTheme="majorEastAsia"/>
                <w:bCs/>
                <w:color w:val="242424"/>
              </w:rPr>
              <w:t>д.Вяз</w:t>
            </w:r>
            <w:r w:rsidRPr="00446F12">
              <w:rPr>
                <w:rFonts w:eastAsiaTheme="majorEastAsia"/>
                <w:bCs/>
                <w:color w:val="242424"/>
              </w:rPr>
              <w:t>)</w:t>
            </w:r>
          </w:p>
        </w:tc>
      </w:tr>
      <w:tr w:rsidTr="00267B85">
        <w:tblPrEx>
          <w:tblW w:w="9889" w:type="dxa"/>
          <w:tblLook w:val="04A0"/>
        </w:tblPrEx>
        <w:tc>
          <w:tcPr>
            <w:tcW w:w="1101" w:type="dxa"/>
          </w:tcPr>
          <w:p w:rsidR="00AC034F" w:rsidRPr="00446F12" w:rsidP="00DD6600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8788" w:type="dxa"/>
            <w:gridSpan w:val="2"/>
          </w:tcPr>
          <w:p w:rsidR="00AC034F" w:rsidRPr="00446F12" w:rsidP="00DD6600">
            <w:r w:rsidRPr="00446F12">
              <w:rPr>
                <w:rFonts w:eastAsiaTheme="majorEastAsia"/>
                <w:bCs/>
                <w:color w:val="242424"/>
              </w:rPr>
              <w:t>Водохранилище Погост (</w:t>
            </w:r>
            <w:r w:rsidRPr="00446F12">
              <w:rPr>
                <w:rFonts w:eastAsiaTheme="majorEastAsia"/>
                <w:bCs/>
                <w:color w:val="242424"/>
              </w:rPr>
              <w:t>д.Вяз</w:t>
            </w:r>
            <w:r w:rsidRPr="00446F12">
              <w:rPr>
                <w:rFonts w:eastAsiaTheme="majorEastAsia"/>
                <w:bCs/>
                <w:color w:val="242424"/>
              </w:rPr>
              <w:t>)</w:t>
            </w:r>
          </w:p>
        </w:tc>
      </w:tr>
      <w:tr w:rsidTr="00267B85">
        <w:tblPrEx>
          <w:tblW w:w="9889" w:type="dxa"/>
          <w:tblLook w:val="04A0"/>
        </w:tblPrEx>
        <w:tc>
          <w:tcPr>
            <w:tcW w:w="1101" w:type="dxa"/>
          </w:tcPr>
          <w:p w:rsidR="00AC034F" w:rsidRPr="00446F12" w:rsidP="00DD6600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8788" w:type="dxa"/>
            <w:gridSpan w:val="2"/>
          </w:tcPr>
          <w:p w:rsidR="00EC3052" w:rsidRPr="00446F12" w:rsidP="00DD6600">
            <w:pPr>
              <w:rPr>
                <w:rFonts w:eastAsiaTheme="majorEastAsia"/>
                <w:bCs/>
                <w:color w:val="242424"/>
              </w:rPr>
            </w:pPr>
            <w:r w:rsidRPr="00446F12">
              <w:rPr>
                <w:rFonts w:eastAsiaTheme="majorEastAsia"/>
                <w:bCs/>
                <w:color w:val="242424"/>
              </w:rPr>
              <w:t>Водохранилище Погост (</w:t>
            </w:r>
            <w:r w:rsidRPr="00446F12">
              <w:rPr>
                <w:rFonts w:eastAsiaTheme="majorEastAsia"/>
                <w:bCs/>
                <w:color w:val="242424"/>
              </w:rPr>
              <w:t>д.Вяз</w:t>
            </w:r>
            <w:r w:rsidRPr="00446F12">
              <w:rPr>
                <w:rFonts w:eastAsiaTheme="majorEastAsia"/>
                <w:bCs/>
                <w:color w:val="242424"/>
              </w:rPr>
              <w:t xml:space="preserve">) </w:t>
            </w:r>
          </w:p>
          <w:p w:rsidR="00AC034F" w:rsidRPr="00446F12" w:rsidP="00DD6600">
            <w:r w:rsidRPr="00446F12">
              <w:rPr>
                <w:rFonts w:eastAsiaTheme="majorEastAsia"/>
                <w:bCs/>
                <w:color w:val="242424"/>
              </w:rPr>
              <w:t>(туристический комплекс «</w:t>
            </w:r>
            <w:r w:rsidRPr="00446F12">
              <w:rPr>
                <w:rFonts w:eastAsiaTheme="majorEastAsia"/>
                <w:bCs/>
                <w:color w:val="242424"/>
                <w:lang w:val="en-US"/>
              </w:rPr>
              <w:t>Ezera</w:t>
            </w:r>
            <w:r w:rsidRPr="00446F12">
              <w:rPr>
                <w:rFonts w:eastAsiaTheme="majorEastAsia"/>
                <w:bCs/>
                <w:color w:val="242424"/>
              </w:rPr>
              <w:t xml:space="preserve"> </w:t>
            </w:r>
            <w:r w:rsidRPr="00446F12">
              <w:rPr>
                <w:rFonts w:eastAsiaTheme="majorEastAsia"/>
                <w:bCs/>
                <w:color w:val="242424"/>
                <w:lang w:val="en-US"/>
              </w:rPr>
              <w:t>Park</w:t>
            </w:r>
            <w:r w:rsidRPr="00446F12">
              <w:rPr>
                <w:rFonts w:eastAsiaTheme="majorEastAsia"/>
                <w:bCs/>
                <w:color w:val="242424"/>
              </w:rPr>
              <w:t>-</w:t>
            </w:r>
            <w:r w:rsidRPr="00446F12">
              <w:rPr>
                <w:rFonts w:eastAsiaTheme="majorEastAsia"/>
                <w:bCs/>
                <w:color w:val="242424"/>
                <w:lang w:val="en-US"/>
              </w:rPr>
              <w:t>Hotel</w:t>
            </w:r>
            <w:r w:rsidRPr="00446F12">
              <w:rPr>
                <w:rFonts w:eastAsiaTheme="majorEastAsia"/>
                <w:bCs/>
                <w:color w:val="242424"/>
              </w:rPr>
              <w:t>»)</w:t>
            </w:r>
          </w:p>
        </w:tc>
      </w:tr>
      <w:tr w:rsidTr="00267B85">
        <w:tblPrEx>
          <w:tblW w:w="9889" w:type="dxa"/>
          <w:tblLook w:val="04A0"/>
        </w:tblPrEx>
        <w:tc>
          <w:tcPr>
            <w:tcW w:w="1101" w:type="dxa"/>
          </w:tcPr>
          <w:p w:rsidR="00AC034F" w:rsidRPr="00446F12" w:rsidP="00DD6600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8788" w:type="dxa"/>
            <w:gridSpan w:val="2"/>
          </w:tcPr>
          <w:p w:rsidR="00AC034F" w:rsidRPr="00446F12" w:rsidP="00DD6600">
            <w:r w:rsidRPr="00446F12">
              <w:rPr>
                <w:rFonts w:eastAsiaTheme="majorEastAsia"/>
                <w:bCs/>
                <w:color w:val="242424"/>
              </w:rPr>
              <w:t xml:space="preserve">Водохранилище </w:t>
            </w:r>
            <w:r w:rsidRPr="00446F12">
              <w:rPr>
                <w:rFonts w:eastAsiaTheme="majorEastAsia"/>
                <w:bCs/>
                <w:color w:val="242424"/>
              </w:rPr>
              <w:t>Горново</w:t>
            </w:r>
          </w:p>
        </w:tc>
      </w:tr>
      <w:tr w:rsidTr="00267B85">
        <w:tblPrEx>
          <w:tblW w:w="9889" w:type="dxa"/>
          <w:tblLook w:val="04A0"/>
        </w:tblPrEx>
        <w:tc>
          <w:tcPr>
            <w:tcW w:w="9889" w:type="dxa"/>
            <w:gridSpan w:val="3"/>
          </w:tcPr>
          <w:p w:rsidR="00EC3052" w:rsidRPr="00446F12" w:rsidP="00DD6600">
            <w:pPr>
              <w:jc w:val="center"/>
              <w:rPr>
                <w:rFonts w:eastAsiaTheme="majorEastAsia"/>
                <w:bCs/>
                <w:color w:val="242424"/>
              </w:rPr>
            </w:pPr>
            <w:r w:rsidRPr="00446F12">
              <w:rPr>
                <w:rFonts w:eastAsiaTheme="majorEastAsia"/>
                <w:bCs/>
                <w:color w:val="242424"/>
              </w:rPr>
              <w:t>Места</w:t>
            </w:r>
            <w:r w:rsidRPr="00446F12">
              <w:rPr>
                <w:rFonts w:eastAsiaTheme="majorEastAsia"/>
                <w:bCs/>
                <w:color w:val="242424"/>
              </w:rPr>
              <w:t xml:space="preserve"> купания</w:t>
            </w:r>
          </w:p>
        </w:tc>
      </w:tr>
      <w:tr w:rsidTr="00267B85">
        <w:tblPrEx>
          <w:tblW w:w="9889" w:type="dxa"/>
          <w:tblLook w:val="04A0"/>
        </w:tblPrEx>
        <w:tc>
          <w:tcPr>
            <w:tcW w:w="1109" w:type="dxa"/>
            <w:gridSpan w:val="2"/>
          </w:tcPr>
          <w:p w:rsidR="006E469A" w:rsidRPr="00446F12" w:rsidP="00DD6600">
            <w:pPr>
              <w:pStyle w:val="ListParagraph"/>
              <w:numPr>
                <w:ilvl w:val="0"/>
                <w:numId w:val="29"/>
              </w:numPr>
              <w:rPr>
                <w:rFonts w:eastAsiaTheme="majorEastAsia"/>
                <w:bCs/>
                <w:color w:val="242424"/>
              </w:rPr>
            </w:pPr>
          </w:p>
        </w:tc>
        <w:tc>
          <w:tcPr>
            <w:tcW w:w="8780" w:type="dxa"/>
          </w:tcPr>
          <w:p w:rsidR="006E469A" w:rsidRPr="00446F12" w:rsidP="00DD6600">
            <w:pPr>
              <w:rPr>
                <w:rFonts w:eastAsiaTheme="majorEastAsia"/>
                <w:bCs/>
                <w:color w:val="242424"/>
              </w:rPr>
            </w:pPr>
            <w:r w:rsidRPr="00446F12">
              <w:rPr>
                <w:rFonts w:eastAsiaTheme="majorEastAsia"/>
                <w:bCs/>
                <w:color w:val="242424"/>
              </w:rPr>
              <w:t xml:space="preserve">Водохранилище </w:t>
            </w:r>
            <w:r w:rsidRPr="00446F12">
              <w:rPr>
                <w:rFonts w:eastAsiaTheme="majorEastAsia"/>
                <w:bCs/>
                <w:color w:val="242424"/>
              </w:rPr>
              <w:t>Парохонск</w:t>
            </w:r>
          </w:p>
        </w:tc>
      </w:tr>
      <w:tr w:rsidTr="00267B85">
        <w:tblPrEx>
          <w:tblW w:w="9889" w:type="dxa"/>
          <w:tblLook w:val="04A0"/>
        </w:tblPrEx>
        <w:tc>
          <w:tcPr>
            <w:tcW w:w="1101" w:type="dxa"/>
          </w:tcPr>
          <w:p w:rsidR="006E469A" w:rsidRPr="00446F12" w:rsidP="00DD6600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788" w:type="dxa"/>
            <w:gridSpan w:val="2"/>
          </w:tcPr>
          <w:p w:rsidR="006E469A" w:rsidRPr="00446F12" w:rsidP="00DD6600">
            <w:r w:rsidRPr="00446F12">
              <w:t xml:space="preserve">Озеро </w:t>
            </w:r>
            <w:r w:rsidRPr="00446F12">
              <w:t>Кончицкое</w:t>
            </w:r>
          </w:p>
        </w:tc>
      </w:tr>
      <w:tr w:rsidTr="00267B85">
        <w:tblPrEx>
          <w:tblW w:w="9889" w:type="dxa"/>
          <w:tblLook w:val="04A0"/>
        </w:tblPrEx>
        <w:tc>
          <w:tcPr>
            <w:tcW w:w="1101" w:type="dxa"/>
          </w:tcPr>
          <w:p w:rsidR="006E469A" w:rsidRPr="00446F12" w:rsidP="00DD6600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788" w:type="dxa"/>
            <w:gridSpan w:val="2"/>
          </w:tcPr>
          <w:p w:rsidR="006E469A" w:rsidRPr="00446F12" w:rsidP="00DD6600">
            <w:r w:rsidRPr="00446F12">
              <w:rPr>
                <w:rFonts w:eastAsiaTheme="majorEastAsia"/>
                <w:bCs/>
                <w:color w:val="242424"/>
              </w:rPr>
              <w:t xml:space="preserve">Водохранилище </w:t>
            </w:r>
            <w:r w:rsidRPr="00446F12">
              <w:rPr>
                <w:rFonts w:eastAsiaTheme="majorEastAsia"/>
                <w:bCs/>
                <w:color w:val="242424"/>
              </w:rPr>
              <w:t>Жидче</w:t>
            </w:r>
          </w:p>
        </w:tc>
      </w:tr>
    </w:tbl>
    <w:p w:rsidR="00BD1FC2" w:rsidRPr="00446F12" w:rsidP="00DD6600">
      <w:pPr>
        <w:spacing w:line="240" w:lineRule="auto"/>
        <w:ind w:firstLine="0"/>
        <w:rPr>
          <w:rFonts w:eastAsiaTheme="majorEastAsia"/>
          <w:bCs/>
        </w:rPr>
      </w:pPr>
      <w:r w:rsidRPr="00446F12">
        <w:rPr>
          <w:rFonts w:eastAsiaTheme="majorEastAsia"/>
          <w:bCs/>
        </w:rPr>
        <w:t xml:space="preserve">         </w:t>
      </w:r>
      <w:r w:rsidRPr="00446F12">
        <w:rPr>
          <w:rFonts w:eastAsiaTheme="majorEastAsia"/>
          <w:bCs/>
        </w:rPr>
        <w:t xml:space="preserve">Места скопления отходов вдоль автомобильных дорог </w:t>
      </w:r>
      <w:r w:rsidRPr="00446F12" w:rsidR="00D618F6">
        <w:rPr>
          <w:rFonts w:eastAsiaTheme="majorEastAsia"/>
          <w:bCs/>
        </w:rPr>
        <w:t xml:space="preserve">на территории Пинского района </w:t>
      </w:r>
      <w:r w:rsidRPr="00446F12">
        <w:rPr>
          <w:rFonts w:eastAsiaTheme="majorEastAsia"/>
          <w:bCs/>
        </w:rPr>
        <w:t>обслуживаются ДЭУ №26 ф-л РУП «</w:t>
      </w:r>
      <w:r w:rsidRPr="00446F12">
        <w:rPr>
          <w:rFonts w:eastAsiaTheme="majorEastAsia"/>
          <w:bCs/>
        </w:rPr>
        <w:t>Бреставтодор</w:t>
      </w:r>
      <w:r w:rsidRPr="00446F12">
        <w:rPr>
          <w:rFonts w:eastAsiaTheme="majorEastAsia"/>
          <w:bCs/>
        </w:rPr>
        <w:t>» (автодорога М10</w:t>
      </w:r>
      <w:r w:rsidRPr="00446F12" w:rsidR="00D618F6">
        <w:rPr>
          <w:rFonts w:eastAsiaTheme="majorEastAsia"/>
          <w:bCs/>
        </w:rPr>
        <w:t xml:space="preserve"> Гомель-Кобрин, Р6 Ивацевичи-Столин), ДРСУ № 104 </w:t>
      </w:r>
      <w:r w:rsidRPr="00446F12" w:rsidR="00F650EF">
        <w:rPr>
          <w:rFonts w:eastAsiaTheme="majorEastAsia"/>
          <w:bCs/>
        </w:rPr>
        <w:t xml:space="preserve">             </w:t>
      </w:r>
      <w:r w:rsidRPr="00446F12" w:rsidR="00D618F6">
        <w:rPr>
          <w:rFonts w:eastAsiaTheme="majorEastAsia"/>
          <w:bCs/>
        </w:rPr>
        <w:t>ф-л «</w:t>
      </w:r>
      <w:r w:rsidRPr="00446F12" w:rsidR="00D618F6">
        <w:rPr>
          <w:rFonts w:eastAsiaTheme="majorEastAsia"/>
          <w:bCs/>
        </w:rPr>
        <w:t>Брестоблдорстрой</w:t>
      </w:r>
      <w:r w:rsidRPr="00446F12" w:rsidR="00D618F6">
        <w:rPr>
          <w:rFonts w:eastAsiaTheme="majorEastAsia"/>
          <w:bCs/>
        </w:rPr>
        <w:t>» (все районные дороги).</w:t>
      </w:r>
    </w:p>
    <w:p w:rsidR="00DE4BEA" w:rsidRPr="00446F12" w:rsidP="00DD6600">
      <w:pPr>
        <w:spacing w:line="240" w:lineRule="auto"/>
        <w:ind w:firstLine="708"/>
        <w:rPr>
          <w:rFonts w:eastAsiaTheme="majorEastAsia"/>
          <w:bCs/>
        </w:rPr>
      </w:pPr>
      <w:r w:rsidRPr="00446F12">
        <w:rPr>
          <w:rFonts w:eastAsiaTheme="majorEastAsia"/>
          <w:bCs/>
        </w:rPr>
        <w:t xml:space="preserve">Патрулирование дорог с уборкой отдельных предметов и мусора в пределах полосы отвода, создающих антисанитарное восприятие дорог, </w:t>
      </w:r>
      <w:r w:rsidRPr="00446F12">
        <w:rPr>
          <w:rFonts w:eastAsiaTheme="majorEastAsia"/>
          <w:bCs/>
        </w:rPr>
        <w:t>производится по графикам, но не реже 2 раз в неделю. Площадки для остановки автобусов, отдыха убираются во время патрульных</w:t>
      </w:r>
      <w:r w:rsidRPr="00446F12" w:rsidR="005F015C">
        <w:rPr>
          <w:rFonts w:eastAsiaTheme="majorEastAsia"/>
          <w:bCs/>
        </w:rPr>
        <w:t xml:space="preserve"> уборок. Периодичность уборки </w:t>
      </w:r>
      <w:r w:rsidRPr="00446F12" w:rsidR="00B96F39">
        <w:rPr>
          <w:rFonts w:eastAsiaTheme="majorEastAsia"/>
          <w:bCs/>
        </w:rPr>
        <w:t xml:space="preserve">зависит от интенсивности движения, расположения дорог и мест отдыха и предусмотрена </w:t>
      </w:r>
      <w:r w:rsidRPr="00446F12" w:rsidR="005F015C">
        <w:rPr>
          <w:rFonts w:eastAsiaTheme="majorEastAsia"/>
          <w:bCs/>
        </w:rPr>
        <w:t>Регламентом по уборке республиканских автомобильных дорог, включая полосы отвода и элементы обустройства от мусора и посторонних предметов. Данный документ утверж</w:t>
      </w:r>
      <w:r w:rsidRPr="00446F12" w:rsidR="005F02F5">
        <w:rPr>
          <w:rFonts w:eastAsiaTheme="majorEastAsia"/>
          <w:bCs/>
        </w:rPr>
        <w:t xml:space="preserve">дается </w:t>
      </w:r>
      <w:r w:rsidRPr="00446F12" w:rsidR="005F015C">
        <w:rPr>
          <w:rFonts w:eastAsiaTheme="majorEastAsia"/>
          <w:bCs/>
        </w:rPr>
        <w:t>РУП «</w:t>
      </w:r>
      <w:r w:rsidRPr="00446F12" w:rsidR="005F015C">
        <w:rPr>
          <w:rFonts w:eastAsiaTheme="majorEastAsia"/>
          <w:bCs/>
        </w:rPr>
        <w:t>Бреставтодор</w:t>
      </w:r>
      <w:r w:rsidRPr="00446F12" w:rsidR="005F015C">
        <w:rPr>
          <w:rFonts w:eastAsiaTheme="majorEastAsia"/>
          <w:bCs/>
        </w:rPr>
        <w:t>».</w:t>
      </w:r>
    </w:p>
    <w:p w:rsidR="006E469A" w:rsidRPr="006E469A" w:rsidP="00DD6600">
      <w:pPr>
        <w:spacing w:line="240" w:lineRule="auto"/>
        <w:ind w:firstLine="0"/>
      </w:pPr>
    </w:p>
    <w:p w:rsidR="00C05E3F" w:rsidRPr="00446F12" w:rsidP="00DD6600">
      <w:pPr>
        <w:pStyle w:val="Heading2"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12" w:name="_Toc204678028"/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1.</w:t>
      </w:r>
      <w:r w:rsidRPr="00446F12" w:rsidR="00E3715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6</w:t>
      </w:r>
      <w:r w:rsidRPr="00446F12" w:rsidR="006E52A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 </w:t>
      </w:r>
      <w:r w:rsidRPr="00446F12" w:rsidR="00C07F8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Сведения об объектах для разделения по видам смешанных и раздельно собираемых коммунальных отходов</w:t>
      </w:r>
      <w:bookmarkEnd w:id="12"/>
    </w:p>
    <w:p w:rsidR="008E4C38" w:rsidRPr="00446F12" w:rsidP="00DD6600">
      <w:pPr>
        <w:spacing w:line="240" w:lineRule="auto"/>
        <w:ind w:firstLine="708"/>
        <w:rPr>
          <w:rFonts w:eastAsiaTheme="majorEastAsia"/>
          <w:bCs/>
          <w:color w:val="242424"/>
        </w:rPr>
      </w:pPr>
      <w:r w:rsidRPr="00446F12">
        <w:rPr>
          <w:rFonts w:eastAsiaTheme="majorEastAsia"/>
          <w:bCs/>
          <w:color w:val="242424"/>
        </w:rPr>
        <w:t>На территории Пинского района не имеется:</w:t>
      </w:r>
    </w:p>
    <w:p w:rsidR="008E4C38" w:rsidRPr="00446F12" w:rsidP="00DD6600">
      <w:pPr>
        <w:spacing w:line="240" w:lineRule="auto"/>
        <w:ind w:firstLine="708"/>
        <w:rPr>
          <w:rFonts w:eastAsiaTheme="majorEastAsia"/>
          <w:bCs/>
          <w:color w:val="242424"/>
        </w:rPr>
      </w:pPr>
      <w:r w:rsidRPr="00446F12">
        <w:rPr>
          <w:rFonts w:eastAsiaTheme="majorEastAsia"/>
          <w:bCs/>
          <w:color w:val="242424"/>
        </w:rPr>
        <w:t>– объектов сортировки коммунальных отходов;</w:t>
      </w:r>
    </w:p>
    <w:p w:rsidR="008E4C38" w:rsidRPr="00446F12" w:rsidP="00DD6600">
      <w:pPr>
        <w:spacing w:line="240" w:lineRule="auto"/>
        <w:ind w:firstLine="708"/>
        <w:rPr>
          <w:rFonts w:eastAsiaTheme="majorEastAsia"/>
          <w:bCs/>
          <w:color w:val="242424"/>
        </w:rPr>
      </w:pPr>
      <w:r w:rsidRPr="00446F12">
        <w:rPr>
          <w:rFonts w:eastAsiaTheme="majorEastAsia"/>
          <w:bCs/>
          <w:color w:val="242424"/>
        </w:rPr>
        <w:t>– объектов обезвреживания и использования коммунальных отходов.</w:t>
      </w:r>
    </w:p>
    <w:p w:rsidR="008E4C38" w:rsidRPr="00446F12" w:rsidP="00DD6600">
      <w:pPr>
        <w:spacing w:line="240" w:lineRule="auto"/>
        <w:ind w:firstLine="708"/>
        <w:rPr>
          <w:rFonts w:eastAsiaTheme="majorEastAsia"/>
          <w:bCs/>
          <w:color w:val="242424"/>
        </w:rPr>
      </w:pPr>
      <w:r w:rsidRPr="00446F12">
        <w:rPr>
          <w:rFonts w:eastAsiaTheme="majorEastAsia"/>
          <w:bCs/>
          <w:color w:val="242424"/>
        </w:rPr>
        <w:t xml:space="preserve">На территории </w:t>
      </w:r>
      <w:r w:rsidRPr="00446F12">
        <w:rPr>
          <w:rFonts w:eastAsiaTheme="majorEastAsia"/>
          <w:bCs/>
          <w:color w:val="242424"/>
        </w:rPr>
        <w:t>Пинско</w:t>
      </w:r>
      <w:r w:rsidRPr="00446F12">
        <w:rPr>
          <w:rFonts w:eastAsiaTheme="majorEastAsia"/>
          <w:bCs/>
          <w:color w:val="242424"/>
        </w:rPr>
        <w:t>го</w:t>
      </w:r>
      <w:r w:rsidRPr="00446F12">
        <w:rPr>
          <w:rFonts w:eastAsiaTheme="majorEastAsia"/>
          <w:bCs/>
          <w:color w:val="242424"/>
        </w:rPr>
        <w:t xml:space="preserve"> район</w:t>
      </w:r>
      <w:r w:rsidRPr="00446F12">
        <w:rPr>
          <w:rFonts w:eastAsiaTheme="majorEastAsia"/>
          <w:bCs/>
          <w:color w:val="242424"/>
        </w:rPr>
        <w:t>а</w:t>
      </w:r>
      <w:r w:rsidRPr="00446F12">
        <w:rPr>
          <w:rFonts w:eastAsiaTheme="majorEastAsia"/>
          <w:bCs/>
          <w:color w:val="242424"/>
        </w:rPr>
        <w:t xml:space="preserve"> имеются 2 пресса </w:t>
      </w:r>
      <w:r w:rsidRPr="00446F12">
        <w:rPr>
          <w:rFonts w:eastAsiaTheme="majorEastAsia"/>
          <w:bCs/>
          <w:color w:val="242424"/>
        </w:rPr>
        <w:t>пакетировочных</w:t>
      </w:r>
      <w:r w:rsidRPr="00446F12">
        <w:rPr>
          <w:rFonts w:eastAsiaTheme="majorEastAsia"/>
          <w:bCs/>
          <w:color w:val="242424"/>
        </w:rPr>
        <w:t xml:space="preserve"> вертикальных</w:t>
      </w:r>
      <w:r w:rsidRPr="00446F12" w:rsidR="00AA602D">
        <w:rPr>
          <w:rFonts w:eastAsiaTheme="majorEastAsia"/>
          <w:bCs/>
          <w:color w:val="242424"/>
        </w:rPr>
        <w:t xml:space="preserve"> (д. </w:t>
      </w:r>
      <w:r w:rsidRPr="00446F12" w:rsidR="00AA602D">
        <w:rPr>
          <w:rFonts w:eastAsiaTheme="majorEastAsia"/>
          <w:bCs/>
          <w:color w:val="242424"/>
        </w:rPr>
        <w:t>Посеничи</w:t>
      </w:r>
      <w:r w:rsidRPr="00446F12" w:rsidR="00AA602D">
        <w:rPr>
          <w:rFonts w:eastAsiaTheme="majorEastAsia"/>
          <w:bCs/>
          <w:color w:val="242424"/>
        </w:rPr>
        <w:t>, ул. Центральная 121)</w:t>
      </w:r>
      <w:r w:rsidRPr="00446F12">
        <w:rPr>
          <w:rFonts w:eastAsiaTheme="majorEastAsia"/>
          <w:bCs/>
          <w:color w:val="242424"/>
        </w:rPr>
        <w:t>:</w:t>
      </w:r>
    </w:p>
    <w:p w:rsidR="008E4C38" w:rsidRPr="00446F12" w:rsidP="00DD6600">
      <w:pPr>
        <w:spacing w:line="240" w:lineRule="auto"/>
        <w:ind w:firstLine="708"/>
        <w:rPr>
          <w:rFonts w:eastAsiaTheme="majorEastAsia"/>
          <w:bCs/>
          <w:color w:val="242424"/>
        </w:rPr>
      </w:pPr>
      <w:r w:rsidRPr="00446F12">
        <w:rPr>
          <w:rFonts w:eastAsiaTheme="majorEastAsia"/>
          <w:bCs/>
          <w:color w:val="242424"/>
        </w:rPr>
        <w:t>-</w:t>
      </w:r>
      <w:r w:rsidRPr="00446F12" w:rsidR="00286222">
        <w:rPr>
          <w:rFonts w:eastAsiaTheme="majorEastAsia"/>
          <w:bCs/>
          <w:color w:val="242424"/>
        </w:rPr>
        <w:t xml:space="preserve"> </w:t>
      </w:r>
      <w:r w:rsidRPr="00446F12">
        <w:rPr>
          <w:rFonts w:eastAsiaTheme="majorEastAsia"/>
          <w:bCs/>
          <w:color w:val="242424"/>
        </w:rPr>
        <w:t>УЖИМ 533</w:t>
      </w:r>
      <w:r w:rsidRPr="00446F12" w:rsidR="00D42A8C">
        <w:rPr>
          <w:rFonts w:eastAsiaTheme="majorEastAsia"/>
          <w:bCs/>
          <w:color w:val="242424"/>
        </w:rPr>
        <w:t>/61</w:t>
      </w:r>
      <w:r w:rsidRPr="00446F12">
        <w:rPr>
          <w:rFonts w:eastAsiaTheme="majorEastAsia"/>
          <w:bCs/>
          <w:color w:val="242424"/>
        </w:rPr>
        <w:t xml:space="preserve"> - дата ввода в эксплуатацию – 2017</w:t>
      </w:r>
      <w:r w:rsidRPr="00446F12" w:rsidR="006E52AF">
        <w:rPr>
          <w:rFonts w:eastAsiaTheme="majorEastAsia"/>
          <w:bCs/>
          <w:color w:val="242424"/>
        </w:rPr>
        <w:t> </w:t>
      </w:r>
      <w:r w:rsidRPr="00446F12">
        <w:rPr>
          <w:rFonts w:eastAsiaTheme="majorEastAsia"/>
          <w:bCs/>
          <w:color w:val="242424"/>
        </w:rPr>
        <w:t>г</w:t>
      </w:r>
      <w:r w:rsidRPr="00446F12" w:rsidR="006E52AF">
        <w:rPr>
          <w:rFonts w:eastAsiaTheme="majorEastAsia"/>
          <w:bCs/>
          <w:color w:val="242424"/>
        </w:rPr>
        <w:t>.</w:t>
      </w:r>
      <w:r w:rsidRPr="00446F12">
        <w:rPr>
          <w:rFonts w:eastAsiaTheme="majorEastAsia"/>
          <w:bCs/>
          <w:color w:val="242424"/>
        </w:rPr>
        <w:t>, усилие прессования 10 тонн, мощность двигателя – 4,0 кВт, прессуемое вторичное сырье – отходы пластмасс, ПЭТ</w:t>
      </w:r>
      <w:r w:rsidRPr="00446F12" w:rsidR="00D42A8C">
        <w:rPr>
          <w:rFonts w:eastAsiaTheme="majorEastAsia"/>
          <w:bCs/>
          <w:color w:val="242424"/>
        </w:rPr>
        <w:t xml:space="preserve"> </w:t>
      </w:r>
      <w:r w:rsidRPr="00446F12">
        <w:rPr>
          <w:rFonts w:eastAsiaTheme="majorEastAsia"/>
          <w:bCs/>
          <w:color w:val="242424"/>
        </w:rPr>
        <w:t>- бутылки, отходы бумаги и картона, размеры формируемой кипы 800/600/700 мм, масса кипы (макулатура/ПЭТ) 150/70 кг; износ на 01.0</w:t>
      </w:r>
      <w:r w:rsidRPr="00446F12" w:rsidR="00851AC6">
        <w:rPr>
          <w:rFonts w:eastAsiaTheme="majorEastAsia"/>
          <w:bCs/>
          <w:color w:val="242424"/>
        </w:rPr>
        <w:t>6</w:t>
      </w:r>
      <w:r w:rsidRPr="00446F12">
        <w:rPr>
          <w:rFonts w:eastAsiaTheme="majorEastAsia"/>
          <w:bCs/>
          <w:color w:val="242424"/>
        </w:rPr>
        <w:t>.202</w:t>
      </w:r>
      <w:r w:rsidRPr="00446F12" w:rsidR="00851AC6">
        <w:rPr>
          <w:rFonts w:eastAsiaTheme="majorEastAsia"/>
          <w:bCs/>
          <w:color w:val="242424"/>
        </w:rPr>
        <w:t>5</w:t>
      </w:r>
      <w:r w:rsidRPr="00446F12" w:rsidR="00D42A8C">
        <w:rPr>
          <w:rFonts w:eastAsiaTheme="majorEastAsia"/>
          <w:bCs/>
          <w:color w:val="242424"/>
        </w:rPr>
        <w:t xml:space="preserve"> -</w:t>
      </w:r>
      <w:r w:rsidRPr="00446F12" w:rsidR="00851AC6">
        <w:rPr>
          <w:rFonts w:eastAsiaTheme="majorEastAsia"/>
          <w:bCs/>
          <w:color w:val="242424"/>
        </w:rPr>
        <w:t>55</w:t>
      </w:r>
      <w:r w:rsidRPr="00446F12" w:rsidR="00D42A8C">
        <w:rPr>
          <w:rFonts w:eastAsiaTheme="majorEastAsia"/>
          <w:bCs/>
          <w:color w:val="242424"/>
        </w:rPr>
        <w:t xml:space="preserve"> </w:t>
      </w:r>
      <w:r w:rsidRPr="00446F12">
        <w:rPr>
          <w:rFonts w:eastAsiaTheme="majorEastAsia"/>
          <w:bCs/>
          <w:color w:val="242424"/>
        </w:rPr>
        <w:t xml:space="preserve">%; производительность – </w:t>
      </w:r>
      <w:r w:rsidRPr="00446F12" w:rsidR="006E52AF">
        <w:rPr>
          <w:rFonts w:eastAsiaTheme="majorEastAsia"/>
          <w:bCs/>
          <w:color w:val="242424"/>
        </w:rPr>
        <w:t>3-5 сформированных кип в смену;</w:t>
      </w:r>
    </w:p>
    <w:p w:rsidR="008E4C38" w:rsidRPr="00446F12" w:rsidP="00DD6600">
      <w:pPr>
        <w:spacing w:line="240" w:lineRule="auto"/>
        <w:ind w:firstLine="708"/>
        <w:rPr>
          <w:rFonts w:eastAsiaTheme="majorEastAsia"/>
          <w:bCs/>
          <w:color w:val="242424"/>
        </w:rPr>
      </w:pPr>
      <w:r w:rsidRPr="00446F12">
        <w:rPr>
          <w:rFonts w:eastAsiaTheme="majorEastAsia"/>
          <w:bCs/>
          <w:color w:val="242424"/>
        </w:rPr>
        <w:t>-</w:t>
      </w:r>
      <w:r w:rsidRPr="00446F12" w:rsidR="00286222">
        <w:rPr>
          <w:rFonts w:eastAsiaTheme="majorEastAsia"/>
          <w:bCs/>
          <w:color w:val="242424"/>
        </w:rPr>
        <w:t xml:space="preserve"> </w:t>
      </w:r>
      <w:r w:rsidRPr="00446F12">
        <w:rPr>
          <w:rFonts w:eastAsiaTheme="majorEastAsia"/>
          <w:bCs/>
          <w:color w:val="242424"/>
        </w:rPr>
        <w:t>УЖИМ 529 - дата ввода в эксплуатацию 2013г, усилие прессования 20 тонн, мощность двигателя – 4,0 кВт, прессуемое вторичное сырье – отходы бумаги и картона, отходы пластмасс, ПЭТ</w:t>
      </w:r>
      <w:r w:rsidRPr="00446F12" w:rsidR="00286222">
        <w:rPr>
          <w:rFonts w:eastAsiaTheme="majorEastAsia"/>
          <w:bCs/>
          <w:color w:val="242424"/>
        </w:rPr>
        <w:t xml:space="preserve"> </w:t>
      </w:r>
      <w:r w:rsidRPr="00446F12">
        <w:rPr>
          <w:rFonts w:eastAsiaTheme="majorEastAsia"/>
          <w:bCs/>
          <w:color w:val="242424"/>
        </w:rPr>
        <w:t>- бутылки, размеры формируемой кипы 730/1000/950 мм, масса кипы (макулатура/ПЭТ) – 2</w:t>
      </w:r>
      <w:r w:rsidRPr="00446F12" w:rsidR="00286222">
        <w:rPr>
          <w:rFonts w:eastAsiaTheme="majorEastAsia"/>
          <w:bCs/>
          <w:color w:val="242424"/>
        </w:rPr>
        <w:t>50-280/90-110 кг; износ на 01.0</w:t>
      </w:r>
      <w:r w:rsidRPr="00446F12" w:rsidR="00851AC6">
        <w:rPr>
          <w:rFonts w:eastAsiaTheme="majorEastAsia"/>
          <w:bCs/>
          <w:color w:val="242424"/>
        </w:rPr>
        <w:t>6</w:t>
      </w:r>
      <w:r w:rsidRPr="00446F12" w:rsidR="00286222">
        <w:rPr>
          <w:rFonts w:eastAsiaTheme="majorEastAsia"/>
          <w:bCs/>
          <w:color w:val="242424"/>
        </w:rPr>
        <w:t>.202</w:t>
      </w:r>
      <w:r w:rsidRPr="00446F12" w:rsidR="00851AC6">
        <w:rPr>
          <w:rFonts w:eastAsiaTheme="majorEastAsia"/>
          <w:bCs/>
          <w:color w:val="242424"/>
        </w:rPr>
        <w:t>5 – 81</w:t>
      </w:r>
      <w:r w:rsidRPr="00446F12" w:rsidR="00286222">
        <w:rPr>
          <w:rFonts w:eastAsiaTheme="majorEastAsia"/>
          <w:bCs/>
          <w:color w:val="242424"/>
        </w:rPr>
        <w:t xml:space="preserve"> </w:t>
      </w:r>
      <w:r w:rsidRPr="00446F12">
        <w:rPr>
          <w:rFonts w:eastAsiaTheme="majorEastAsia"/>
          <w:bCs/>
          <w:color w:val="242424"/>
        </w:rPr>
        <w:t>%; производительность – 6-8 сформированных кип в смену.</w:t>
      </w:r>
    </w:p>
    <w:p w:rsidR="009C5895" w:rsidRPr="00446F12" w:rsidP="00DD6600">
      <w:pPr>
        <w:keepNext/>
        <w:keepLines/>
        <w:spacing w:before="40" w:line="240" w:lineRule="auto"/>
        <w:ind w:firstLine="0"/>
        <w:outlineLvl w:val="1"/>
        <w:rPr>
          <w:rFonts w:eastAsiaTheme="majorEastAsia"/>
          <w:b/>
          <w:sz w:val="28"/>
          <w:szCs w:val="28"/>
        </w:rPr>
      </w:pPr>
      <w:bookmarkStart w:id="13" w:name="_Toc117859205"/>
    </w:p>
    <w:p w:rsidR="009C5895" w:rsidRPr="00DD6600" w:rsidP="00DD6600">
      <w:pPr>
        <w:pStyle w:val="Heading2"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14" w:name="_Toc204678029"/>
      <w:bookmarkEnd w:id="13"/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1.</w:t>
      </w:r>
      <w:r w:rsidRPr="00446F12" w:rsidR="00474EF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7</w:t>
      </w:r>
      <w:r w:rsidRPr="00446F12" w:rsidR="006E52A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 </w:t>
      </w:r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Сведения об объектах по обезвреживанию, </w:t>
      </w:r>
      <w:r w:rsidRPr="00446F12" w:rsidR="00CD232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захоронению коммунальных</w:t>
      </w:r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отходов</w:t>
      </w:r>
      <w:bookmarkEnd w:id="14"/>
    </w:p>
    <w:p w:rsidR="003635C1" w:rsidP="00DD6600">
      <w:pPr>
        <w:spacing w:line="240" w:lineRule="auto"/>
        <w:ind w:firstLine="708"/>
        <w:rPr>
          <w:rFonts w:eastAsiaTheme="majorEastAsia"/>
          <w:bCs/>
          <w:color w:val="242424"/>
        </w:rPr>
      </w:pPr>
      <w:r w:rsidRPr="00446F12">
        <w:rPr>
          <w:rFonts w:eastAsiaTheme="majorEastAsia"/>
          <w:bCs/>
          <w:color w:val="242424"/>
        </w:rPr>
        <w:t>Вывоз разрешенных к захоронению отходов осуществляется на полигон</w:t>
      </w:r>
      <w:r w:rsidR="007C003B">
        <w:rPr>
          <w:rFonts w:eastAsiaTheme="majorEastAsia"/>
          <w:bCs/>
          <w:color w:val="242424"/>
        </w:rPr>
        <w:t>е</w:t>
      </w:r>
      <w:r w:rsidRPr="00446F12">
        <w:rPr>
          <w:rFonts w:eastAsiaTheme="majorEastAsia"/>
          <w:bCs/>
          <w:color w:val="242424"/>
        </w:rPr>
        <w:t>, расположенн</w:t>
      </w:r>
      <w:r w:rsidR="007C003B">
        <w:rPr>
          <w:rFonts w:eastAsiaTheme="majorEastAsia"/>
          <w:bCs/>
          <w:color w:val="242424"/>
        </w:rPr>
        <w:t>ом</w:t>
      </w:r>
      <w:r w:rsidRPr="00446F12">
        <w:rPr>
          <w:rFonts w:eastAsiaTheme="majorEastAsia"/>
          <w:bCs/>
          <w:color w:val="242424"/>
        </w:rPr>
        <w:t xml:space="preserve"> на территории </w:t>
      </w:r>
      <w:r w:rsidRPr="00446F12" w:rsidR="008A4005">
        <w:rPr>
          <w:rFonts w:eastAsiaTheme="majorEastAsia"/>
          <w:bCs/>
          <w:color w:val="242424"/>
        </w:rPr>
        <w:t xml:space="preserve">Пинского </w:t>
      </w:r>
      <w:r w:rsidRPr="00446F12">
        <w:rPr>
          <w:rFonts w:eastAsiaTheme="majorEastAsia"/>
          <w:bCs/>
          <w:color w:val="242424"/>
        </w:rPr>
        <w:t>района</w:t>
      </w:r>
      <w:r>
        <w:rPr>
          <w:rFonts w:eastAsiaTheme="majorEastAsia"/>
          <w:bCs/>
          <w:color w:val="242424"/>
        </w:rPr>
        <w:t xml:space="preserve"> </w:t>
      </w:r>
      <w:r w:rsidRPr="00446F12">
        <w:rPr>
          <w:rFonts w:eastAsiaTheme="majorEastAsia"/>
          <w:bCs/>
          <w:color w:val="242424"/>
        </w:rPr>
        <w:t>(</w:t>
      </w:r>
      <w:r w:rsidRPr="00446F12">
        <w:rPr>
          <w:rFonts w:eastAsiaTheme="majorEastAsia"/>
          <w:color w:val="242424"/>
        </w:rPr>
        <w:t xml:space="preserve">Таблица </w:t>
      </w:r>
      <w:r w:rsidRPr="00446F12">
        <w:rPr>
          <w:rFonts w:eastAsiaTheme="majorEastAsia"/>
          <w:b/>
          <w:color w:val="242424"/>
        </w:rPr>
        <w:fldChar w:fldCharType="begin"/>
      </w:r>
      <w:r w:rsidRPr="00446F12">
        <w:rPr>
          <w:rFonts w:eastAsiaTheme="majorEastAsia"/>
          <w:color w:val="242424"/>
        </w:rPr>
        <w:instrText xml:space="preserve"> SEQ Таблица \* ARABIC </w:instrText>
      </w:r>
      <w:r w:rsidRPr="00446F12">
        <w:rPr>
          <w:rFonts w:eastAsiaTheme="majorEastAsia"/>
          <w:b/>
          <w:color w:val="242424"/>
        </w:rPr>
        <w:fldChar w:fldCharType="separate"/>
      </w:r>
      <w:r>
        <w:rPr>
          <w:rFonts w:eastAsiaTheme="majorEastAsia"/>
          <w:noProof/>
          <w:color w:val="242424"/>
        </w:rPr>
        <w:t>5</w:t>
      </w:r>
      <w:r w:rsidRPr="00446F12">
        <w:rPr>
          <w:rFonts w:eastAsiaTheme="majorEastAsia"/>
          <w:b/>
          <w:color w:val="242424"/>
        </w:rPr>
        <w:fldChar w:fldCharType="end"/>
      </w:r>
      <w:r w:rsidRPr="00446F12">
        <w:rPr>
          <w:rFonts w:eastAsiaTheme="majorEastAsia"/>
          <w:bCs/>
          <w:color w:val="242424"/>
        </w:rPr>
        <w:t>)</w:t>
      </w:r>
      <w:r>
        <w:rPr>
          <w:rFonts w:eastAsiaTheme="majorEastAsia"/>
          <w:bCs/>
          <w:color w:val="242424"/>
        </w:rPr>
        <w:t>.</w:t>
      </w:r>
    </w:p>
    <w:p w:rsidR="003635C1" w:rsidRPr="00446F12" w:rsidP="00DD6600">
      <w:pPr>
        <w:spacing w:line="240" w:lineRule="auto"/>
        <w:ind w:firstLine="708"/>
        <w:rPr>
          <w:rFonts w:eastAsiaTheme="majorEastAsia"/>
          <w:bCs/>
          <w:color w:val="242424"/>
        </w:rPr>
      </w:pPr>
      <w:r w:rsidRPr="00446F12">
        <w:rPr>
          <w:rFonts w:eastAsiaTheme="majorEastAsia"/>
          <w:bCs/>
          <w:color w:val="242424"/>
        </w:rPr>
        <w:t xml:space="preserve"> </w:t>
      </w:r>
      <w:r>
        <w:rPr>
          <w:rFonts w:eastAsiaTheme="majorEastAsia"/>
          <w:bCs/>
          <w:color w:val="242424"/>
        </w:rPr>
        <w:t>Таблица 5</w:t>
      </w:r>
    </w:p>
    <w:tbl>
      <w:tblPr>
        <w:tblStyle w:val="TableGrid"/>
        <w:tblpPr w:leftFromText="180" w:rightFromText="180" w:vertAnchor="text" w:horzAnchor="margin" w:tblpY="216"/>
        <w:tblW w:w="0" w:type="auto"/>
        <w:tblLook w:val="04A0"/>
      </w:tblPr>
      <w:tblGrid>
        <w:gridCol w:w="638"/>
        <w:gridCol w:w="9001"/>
      </w:tblGrid>
      <w:tr w:rsidTr="003635C1">
        <w:tblPrEx>
          <w:tblW w:w="0" w:type="auto"/>
          <w:tblLook w:val="04A0"/>
        </w:tblPrEx>
        <w:trPr>
          <w:trHeight w:val="472"/>
        </w:trPr>
        <w:tc>
          <w:tcPr>
            <w:tcW w:w="638" w:type="dxa"/>
            <w:vMerge w:val="restart"/>
            <w:vAlign w:val="center"/>
            <w:hideMark/>
          </w:tcPr>
          <w:p w:rsidR="003635C1" w:rsidRPr="00446F12" w:rsidP="00DD6600">
            <w:pPr>
              <w:jc w:val="center"/>
            </w:pPr>
            <w:r w:rsidRPr="00446F12">
              <w:t>№</w:t>
            </w:r>
          </w:p>
        </w:tc>
        <w:tc>
          <w:tcPr>
            <w:tcW w:w="9001" w:type="dxa"/>
            <w:vMerge w:val="restart"/>
            <w:vAlign w:val="center"/>
            <w:hideMark/>
          </w:tcPr>
          <w:p w:rsidR="003635C1" w:rsidRPr="00446F12" w:rsidP="00DD6600">
            <w:pPr>
              <w:jc w:val="center"/>
            </w:pPr>
            <w:r w:rsidRPr="00446F12">
              <w:t>Наименование и местоположение полигон</w:t>
            </w:r>
            <w:r>
              <w:t>а</w:t>
            </w:r>
          </w:p>
        </w:tc>
      </w:tr>
      <w:tr w:rsidTr="003635C1">
        <w:tblPrEx>
          <w:tblW w:w="0" w:type="auto"/>
          <w:tblLook w:val="04A0"/>
        </w:tblPrEx>
        <w:trPr>
          <w:trHeight w:val="397"/>
        </w:trPr>
        <w:tc>
          <w:tcPr>
            <w:tcW w:w="638" w:type="dxa"/>
            <w:vMerge/>
            <w:hideMark/>
          </w:tcPr>
          <w:p w:rsidR="003635C1" w:rsidRPr="00446F12" w:rsidP="00DD6600">
            <w:pPr>
              <w:jc w:val="center"/>
            </w:pPr>
          </w:p>
        </w:tc>
        <w:tc>
          <w:tcPr>
            <w:tcW w:w="9001" w:type="dxa"/>
            <w:vMerge/>
            <w:hideMark/>
          </w:tcPr>
          <w:p w:rsidR="003635C1" w:rsidRPr="00446F12" w:rsidP="00DD6600"/>
        </w:tc>
      </w:tr>
      <w:tr w:rsidTr="00DD6600">
        <w:tblPrEx>
          <w:tblW w:w="0" w:type="auto"/>
          <w:tblLook w:val="04A0"/>
        </w:tblPrEx>
        <w:trPr>
          <w:trHeight w:val="656"/>
        </w:trPr>
        <w:tc>
          <w:tcPr>
            <w:tcW w:w="638" w:type="dxa"/>
            <w:vAlign w:val="center"/>
          </w:tcPr>
          <w:p w:rsidR="003635C1" w:rsidRPr="00446F12" w:rsidP="00DD660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9001" w:type="dxa"/>
          </w:tcPr>
          <w:p w:rsidR="003635C1" w:rsidP="00DD6600">
            <w:pPr>
              <w:rPr>
                <w:rFonts w:eastAsiaTheme="majorEastAsia"/>
                <w:bCs/>
                <w:color w:val="242424"/>
              </w:rPr>
            </w:pPr>
          </w:p>
          <w:p w:rsidR="003635C1" w:rsidRPr="00446F12" w:rsidP="00DD6600">
            <w:r w:rsidRPr="00446F12">
              <w:rPr>
                <w:rFonts w:eastAsiaTheme="majorEastAsia"/>
                <w:bCs/>
                <w:color w:val="242424"/>
              </w:rPr>
              <w:t>Полигон ТКО д. Вулька Городищенская</w:t>
            </w:r>
          </w:p>
        </w:tc>
      </w:tr>
    </w:tbl>
    <w:p w:rsidR="00501656" w:rsidRPr="00446F12" w:rsidP="00DD6600">
      <w:pPr>
        <w:pStyle w:val="Caption"/>
        <w:keepNext/>
        <w:ind w:firstLine="0"/>
        <w:rPr>
          <w:rFonts w:eastAsiaTheme="majorEastAsia"/>
          <w:bCs w:val="0"/>
          <w:sz w:val="28"/>
          <w:szCs w:val="28"/>
        </w:rPr>
      </w:pPr>
    </w:p>
    <w:p w:rsidR="008A4005" w:rsidRPr="00446F12" w:rsidP="00DD6600">
      <w:pPr>
        <w:spacing w:line="240" w:lineRule="auto"/>
        <w:rPr>
          <w:rFonts w:eastAsiaTheme="majorEastAsia"/>
          <w:bCs/>
        </w:rPr>
      </w:pPr>
      <w:r w:rsidRPr="00446F12">
        <w:rPr>
          <w:rFonts w:eastAsiaTheme="majorEastAsia"/>
          <w:bCs/>
          <w:color w:val="242424"/>
        </w:rPr>
        <w:t>Полигон ТКО д. Вулька Городищенская</w:t>
      </w:r>
      <w:r w:rsidRPr="00446F12">
        <w:rPr>
          <w:rFonts w:eastAsia="Times New Roman"/>
          <w:lang w:eastAsia="ru-RU"/>
        </w:rPr>
        <w:t xml:space="preserve"> состоит на </w:t>
      </w:r>
      <w:r w:rsidRPr="00446F12">
        <w:rPr>
          <w:rFonts w:eastAsia="Times New Roman"/>
          <w:lang w:eastAsia="ru-RU"/>
        </w:rPr>
        <w:t xml:space="preserve">обслуживании  </w:t>
      </w:r>
      <w:r w:rsidRPr="00446F12">
        <w:rPr>
          <w:rFonts w:eastAsia="Times New Roman"/>
          <w:bdr w:val="none" w:sz="0" w:space="0" w:color="auto" w:frame="1"/>
          <w:lang w:eastAsia="ru-RU"/>
        </w:rPr>
        <w:t>КПУП</w:t>
      </w:r>
      <w:r w:rsidRPr="00446F12">
        <w:rPr>
          <w:rFonts w:eastAsia="Times New Roman"/>
          <w:bdr w:val="none" w:sz="0" w:space="0" w:color="auto" w:frame="1"/>
          <w:lang w:eastAsia="ru-RU"/>
        </w:rPr>
        <w:t xml:space="preserve"> «ЖРЭУ г. Пинска».</w:t>
      </w:r>
    </w:p>
    <w:p w:rsidR="006E52AF" w:rsidRPr="00446F12" w:rsidP="00DD6600">
      <w:pPr>
        <w:spacing w:line="240" w:lineRule="auto"/>
        <w:rPr>
          <w:rFonts w:eastAsiaTheme="majorEastAsia"/>
          <w:bCs/>
        </w:rPr>
      </w:pPr>
      <w:r w:rsidRPr="00446F12">
        <w:rPr>
          <w:rFonts w:eastAsiaTheme="majorEastAsia"/>
          <w:bCs/>
        </w:rPr>
        <w:t>На полигон</w:t>
      </w:r>
      <w:r w:rsidRPr="00446F12" w:rsidR="008A4005">
        <w:rPr>
          <w:rFonts w:eastAsiaTheme="majorEastAsia"/>
          <w:bCs/>
        </w:rPr>
        <w:t>е</w:t>
      </w:r>
      <w:r w:rsidRPr="00446F12">
        <w:rPr>
          <w:rFonts w:eastAsiaTheme="majorEastAsia"/>
          <w:bCs/>
        </w:rPr>
        <w:t xml:space="preserve"> </w:t>
      </w:r>
      <w:r w:rsidRPr="00446F12" w:rsidR="007302D0">
        <w:rPr>
          <w:rFonts w:eastAsiaTheme="majorEastAsia"/>
          <w:bCs/>
          <w:color w:val="242424"/>
        </w:rPr>
        <w:t xml:space="preserve">ТКО </w:t>
      </w:r>
      <w:r w:rsidRPr="00446F12" w:rsidR="007C003B">
        <w:rPr>
          <w:rFonts w:eastAsiaTheme="majorEastAsia"/>
          <w:bCs/>
          <w:color w:val="242424"/>
        </w:rPr>
        <w:t>д. Вулька Городищенская</w:t>
      </w:r>
      <w:r w:rsidRPr="00446F12" w:rsidR="007C003B">
        <w:rPr>
          <w:rFonts w:eastAsia="Times New Roman"/>
          <w:lang w:eastAsia="ru-RU"/>
        </w:rPr>
        <w:t xml:space="preserve"> </w:t>
      </w:r>
      <w:r w:rsidRPr="00446F12">
        <w:rPr>
          <w:rFonts w:eastAsiaTheme="majorEastAsia"/>
          <w:bCs/>
        </w:rPr>
        <w:t>разрешается осуществлять захоронение отходов потребления, отходов производства</w:t>
      </w:r>
      <w:r w:rsidRPr="00446F12" w:rsidR="00492A1F">
        <w:rPr>
          <w:rFonts w:eastAsiaTheme="majorEastAsia"/>
          <w:bCs/>
        </w:rPr>
        <w:t xml:space="preserve"> (1-3 класс опасности)</w:t>
      </w:r>
      <w:r w:rsidRPr="00446F12">
        <w:rPr>
          <w:rFonts w:eastAsiaTheme="majorEastAsia"/>
          <w:bCs/>
        </w:rPr>
        <w:t xml:space="preserve"> получаемыми собственниками отходов производства, </w:t>
      </w:r>
      <w:r w:rsidRPr="00446F12" w:rsidR="00492A1F">
        <w:rPr>
          <w:rFonts w:eastAsiaTheme="majorEastAsia"/>
          <w:bCs/>
        </w:rPr>
        <w:t>или уполномоченными, в порядке, установленном законодательством Республики Беларусь.</w:t>
      </w:r>
    </w:p>
    <w:p w:rsidR="00492A1F" w:rsidRPr="00446F12" w:rsidP="00DD6600">
      <w:pPr>
        <w:spacing w:line="240" w:lineRule="auto"/>
        <w:rPr>
          <w:rFonts w:eastAsiaTheme="majorEastAsia"/>
          <w:bCs/>
        </w:rPr>
      </w:pPr>
      <w:r w:rsidRPr="00446F12">
        <w:rPr>
          <w:rFonts w:eastAsiaTheme="majorEastAsia"/>
          <w:bCs/>
        </w:rPr>
        <w:t>На полигон</w:t>
      </w:r>
      <w:r w:rsidRPr="00446F12" w:rsidR="00D111F8">
        <w:rPr>
          <w:rFonts w:eastAsiaTheme="majorEastAsia"/>
          <w:bCs/>
        </w:rPr>
        <w:t>е</w:t>
      </w:r>
      <w:r w:rsidRPr="00446F12">
        <w:rPr>
          <w:rFonts w:eastAsiaTheme="majorEastAsia"/>
          <w:bCs/>
        </w:rPr>
        <w:t xml:space="preserve"> обеспечивается взвешивание отходов, учет отходов, поступающих на захоронение, приемка отходов производства при наличии сопроводительных </w:t>
      </w:r>
      <w:r w:rsidRPr="00446F12" w:rsidR="000354A0">
        <w:rPr>
          <w:rFonts w:eastAsiaTheme="majorEastAsia"/>
          <w:bCs/>
        </w:rPr>
        <w:t>паспортов перевозки отходов производства, захоронение отходов производства согласно технологическому регламенту захоронения отходов и в соответствии с требовани</w:t>
      </w:r>
      <w:r w:rsidRPr="00446F12" w:rsidR="005D1CC1">
        <w:rPr>
          <w:rFonts w:eastAsiaTheme="majorEastAsia"/>
          <w:bCs/>
        </w:rPr>
        <w:t>ями законодательства об отходах</w:t>
      </w:r>
      <w:r w:rsidRPr="00446F12" w:rsidR="000354A0">
        <w:rPr>
          <w:rFonts w:eastAsiaTheme="majorEastAsia"/>
          <w:bCs/>
        </w:rPr>
        <w:t>.</w:t>
      </w:r>
    </w:p>
    <w:p w:rsidR="00E93D17" w:rsidRPr="00446F12" w:rsidP="00DD6600">
      <w:pPr>
        <w:spacing w:line="240" w:lineRule="auto"/>
        <w:rPr>
          <w:rFonts w:eastAsiaTheme="majorEastAsia"/>
          <w:bCs/>
        </w:rPr>
      </w:pPr>
      <w:r w:rsidRPr="00446F12">
        <w:rPr>
          <w:rFonts w:eastAsiaTheme="majorEastAsia"/>
          <w:bCs/>
        </w:rPr>
        <w:t>На выезде полигон</w:t>
      </w:r>
      <w:r w:rsidRPr="00446F12" w:rsidR="00360D66">
        <w:rPr>
          <w:rFonts w:eastAsiaTheme="majorEastAsia"/>
          <w:bCs/>
        </w:rPr>
        <w:t>а</w:t>
      </w:r>
      <w:r w:rsidRPr="00446F12">
        <w:rPr>
          <w:rFonts w:eastAsiaTheme="majorEastAsia"/>
          <w:bCs/>
        </w:rPr>
        <w:t xml:space="preserve"> оборудована контрольно-дезинфицирующая ванн</w:t>
      </w:r>
      <w:r w:rsidRPr="00446F12" w:rsidR="00360D66">
        <w:rPr>
          <w:rFonts w:eastAsiaTheme="majorEastAsia"/>
          <w:bCs/>
        </w:rPr>
        <w:t>а</w:t>
      </w:r>
      <w:r w:rsidRPr="00446F12">
        <w:rPr>
          <w:rFonts w:eastAsiaTheme="majorEastAsia"/>
          <w:bCs/>
        </w:rPr>
        <w:t>, обеспечивающ</w:t>
      </w:r>
      <w:r w:rsidRPr="00446F12" w:rsidR="00360D66">
        <w:rPr>
          <w:rFonts w:eastAsiaTheme="majorEastAsia"/>
          <w:bCs/>
        </w:rPr>
        <w:t>ая</w:t>
      </w:r>
      <w:r w:rsidRPr="00446F12">
        <w:rPr>
          <w:rFonts w:eastAsiaTheme="majorEastAsia"/>
          <w:bCs/>
        </w:rPr>
        <w:t xml:space="preserve"> возможность дезинфекции колес транспортных средств</w:t>
      </w:r>
      <w:r w:rsidRPr="00446F12" w:rsidR="00167ACB">
        <w:rPr>
          <w:rFonts w:eastAsiaTheme="majorEastAsia"/>
          <w:bCs/>
        </w:rPr>
        <w:t xml:space="preserve">. </w:t>
      </w:r>
    </w:p>
    <w:p w:rsidR="00E93D17" w:rsidRPr="00446F12" w:rsidP="00DD6600">
      <w:pPr>
        <w:spacing w:line="240" w:lineRule="auto"/>
        <w:jc w:val="left"/>
        <w:rPr>
          <w:rFonts w:eastAsiaTheme="majorEastAsia"/>
          <w:bCs/>
        </w:rPr>
      </w:pPr>
      <w:r w:rsidRPr="00446F12">
        <w:rPr>
          <w:rFonts w:eastAsiaTheme="majorEastAsia"/>
          <w:bCs/>
        </w:rPr>
        <w:t xml:space="preserve">В случае загрязнения отходами прилегающих к рабочим картам территорий объекта захоронения твердых коммунальных отходов, включая подъездные дороги, хозяйственно-складскую зону, </w:t>
      </w:r>
      <w:r w:rsidRPr="00446F12" w:rsidR="00314507">
        <w:rPr>
          <w:rFonts w:eastAsiaTheme="majorEastAsia"/>
          <w:bCs/>
        </w:rPr>
        <w:t>КУМПП «ЖКХ Пинского района»</w:t>
      </w:r>
      <w:r w:rsidRPr="00446F12">
        <w:rPr>
          <w:rFonts w:eastAsiaTheme="majorEastAsia"/>
          <w:bCs/>
        </w:rPr>
        <w:t>, обеспечивается уборка и доставка отходов на рабочие карты</w:t>
      </w:r>
      <w:r w:rsidRPr="00446F12" w:rsidR="00314507">
        <w:rPr>
          <w:rFonts w:eastAsiaTheme="majorEastAsia"/>
          <w:bCs/>
        </w:rPr>
        <w:t>.</w:t>
      </w:r>
    </w:p>
    <w:p w:rsidR="001F6382" w:rsidRPr="00446F12" w:rsidP="00DD6600">
      <w:pPr>
        <w:spacing w:line="240" w:lineRule="auto"/>
        <w:jc w:val="left"/>
        <w:rPr>
          <w:rFonts w:eastAsiaTheme="majorEastAsia"/>
          <w:bCs/>
        </w:rPr>
      </w:pPr>
      <w:r w:rsidRPr="00446F12">
        <w:rPr>
          <w:rFonts w:eastAsiaTheme="majorEastAsia"/>
          <w:bCs/>
        </w:rPr>
        <w:t>Полигон по периметру зоны захоронения обустроен кольцевым валом</w:t>
      </w:r>
      <w:r w:rsidRPr="00446F12">
        <w:rPr>
          <w:rFonts w:eastAsiaTheme="majorEastAsia"/>
          <w:bCs/>
        </w:rPr>
        <w:t xml:space="preserve"> и кольцевым каналом</w:t>
      </w:r>
      <w:r w:rsidRPr="00446F12" w:rsidR="00314507">
        <w:rPr>
          <w:rFonts w:eastAsiaTheme="majorEastAsia"/>
          <w:bCs/>
        </w:rPr>
        <w:t>.</w:t>
      </w:r>
      <w:r w:rsidRPr="00446F12" w:rsidR="00D111F8">
        <w:rPr>
          <w:rFonts w:eastAsiaTheme="majorEastAsia"/>
          <w:bCs/>
        </w:rPr>
        <w:t xml:space="preserve"> </w:t>
      </w:r>
    </w:p>
    <w:p w:rsidR="00D111F8" w:rsidRPr="00446F12" w:rsidP="00DD6600">
      <w:pPr>
        <w:spacing w:line="240" w:lineRule="auto"/>
        <w:jc w:val="left"/>
        <w:rPr>
          <w:rFonts w:eastAsiaTheme="majorEastAsia"/>
          <w:bCs/>
        </w:rPr>
      </w:pPr>
      <w:r w:rsidRPr="00446F12">
        <w:rPr>
          <w:rFonts w:eastAsiaTheme="majorEastAsia"/>
          <w:bCs/>
        </w:rPr>
        <w:t xml:space="preserve"> В зоне </w:t>
      </w:r>
      <w:r w:rsidRPr="00446F12">
        <w:rPr>
          <w:rFonts w:eastAsiaTheme="majorEastAsia"/>
          <w:bCs/>
        </w:rPr>
        <w:t>влияния  полигона</w:t>
      </w:r>
      <w:r w:rsidRPr="00446F12">
        <w:rPr>
          <w:rFonts w:eastAsiaTheme="majorEastAsia"/>
          <w:bCs/>
        </w:rPr>
        <w:t xml:space="preserve"> ТКО проводится лабораторный контроль за факторами среды обитания.</w:t>
      </w:r>
    </w:p>
    <w:p w:rsidR="00D010CF" w:rsidRPr="00446F12" w:rsidP="00DD6600">
      <w:pPr>
        <w:spacing w:line="240" w:lineRule="auto"/>
        <w:jc w:val="left"/>
      </w:pPr>
    </w:p>
    <w:p w:rsidR="00DB2FF6" w:rsidRPr="00446F12" w:rsidP="00DD6600">
      <w:pPr>
        <w:pStyle w:val="Heading2"/>
        <w:spacing w:before="0" w:line="240" w:lineRule="auto"/>
        <w:ind w:firstLine="0"/>
        <w:jc w:val="left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15" w:name="_Toc204678030"/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1.</w:t>
      </w:r>
      <w:r w:rsidRPr="00446F12" w:rsidR="00474EF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8</w:t>
      </w:r>
      <w:r w:rsidRPr="00446F12" w:rsidR="00573C7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446F12" w:rsidR="00934DB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Нормативы образования</w:t>
      </w:r>
      <w:bookmarkEnd w:id="15"/>
    </w:p>
    <w:p w:rsidR="00591446" w:rsidRPr="00446F12" w:rsidP="00DD6600">
      <w:pPr>
        <w:spacing w:line="240" w:lineRule="auto"/>
        <w:jc w:val="left"/>
      </w:pPr>
      <w:r w:rsidRPr="00446F12">
        <w:t>Действующи</w:t>
      </w:r>
      <w:r w:rsidRPr="00446F12" w:rsidR="00347690">
        <w:t>й</w:t>
      </w:r>
      <w:r w:rsidRPr="00446F12">
        <w:t xml:space="preserve"> норматив образования ТКО на территории Пинского региона установлен решени</w:t>
      </w:r>
      <w:r w:rsidRPr="00446F12" w:rsidR="00347690">
        <w:t>е</w:t>
      </w:r>
      <w:r w:rsidRPr="00446F12">
        <w:t xml:space="preserve">м </w:t>
      </w:r>
      <w:r w:rsidRPr="00446F12" w:rsidR="00960354">
        <w:t xml:space="preserve">Пинского </w:t>
      </w:r>
      <w:r w:rsidRPr="00446F12">
        <w:t>райисполком</w:t>
      </w:r>
      <w:r w:rsidRPr="00446F12" w:rsidR="00347690">
        <w:t xml:space="preserve">а </w:t>
      </w:r>
      <w:r w:rsidRPr="00446F12">
        <w:t xml:space="preserve">от </w:t>
      </w:r>
      <w:r w:rsidRPr="00446F12" w:rsidR="0059650A">
        <w:t>0</w:t>
      </w:r>
      <w:r w:rsidRPr="00446F12">
        <w:t xml:space="preserve">4 </w:t>
      </w:r>
      <w:r w:rsidRPr="00446F12" w:rsidR="0059650A">
        <w:t>января</w:t>
      </w:r>
      <w:r w:rsidRPr="00446F12">
        <w:t xml:space="preserve"> 20</w:t>
      </w:r>
      <w:r w:rsidRPr="00446F12" w:rsidR="0059650A">
        <w:t>24</w:t>
      </w:r>
      <w:r w:rsidRPr="00446F12">
        <w:t xml:space="preserve"> г. №</w:t>
      </w:r>
      <w:r w:rsidRPr="00446F12" w:rsidR="0059650A">
        <w:t>5</w:t>
      </w:r>
      <w:r w:rsidRPr="00446F12" w:rsidR="00347690">
        <w:t>.</w:t>
      </w:r>
    </w:p>
    <w:p w:rsidR="0059650A" w:rsidRPr="00446F12" w:rsidP="00DD6600">
      <w:pPr>
        <w:spacing w:line="240" w:lineRule="auto"/>
        <w:jc w:val="left"/>
        <w:rPr>
          <w:rFonts w:eastAsia="Times New Roman"/>
          <w:lang w:eastAsia="ru-RU"/>
        </w:rPr>
      </w:pPr>
      <w:r w:rsidRPr="00446F12">
        <w:rPr>
          <w:rFonts w:eastAsia="Times New Roman"/>
          <w:lang w:eastAsia="ru-RU"/>
        </w:rPr>
        <w:t>По благоустроенным и неблагоустроенным многоквартирным жилым домам и зданиям общежитий всех форм собственности – 2,09 кубического метра на одного зарегистрированного по месту жительства или месту пребывания в жилом помещении в год;</w:t>
      </w:r>
    </w:p>
    <w:p w:rsidR="0059650A" w:rsidRPr="00446F12" w:rsidP="00DD6600">
      <w:pPr>
        <w:spacing w:line="240" w:lineRule="auto"/>
        <w:jc w:val="left"/>
        <w:rPr>
          <w:rFonts w:eastAsia="Times New Roman"/>
          <w:lang w:eastAsia="ru-RU"/>
        </w:rPr>
      </w:pPr>
      <w:r w:rsidRPr="00446F12">
        <w:rPr>
          <w:rFonts w:eastAsia="Times New Roman"/>
          <w:lang w:eastAsia="ru-RU"/>
        </w:rPr>
        <w:t>По благоустроенным и неблагоустроенным жилым домам в районах индивидуальной застройки, одноквартирным и блокированным жилым домам всех форм собственности – 2,49 кубического метра на одного зарегистрированного по месту жительства или месту пребывания в жилом помещении в год.</w:t>
      </w:r>
    </w:p>
    <w:p w:rsidR="00D778B2" w:rsidRPr="00446F12" w:rsidP="00DD6600">
      <w:pPr>
        <w:spacing w:line="240" w:lineRule="auto"/>
        <w:ind w:firstLine="0"/>
        <w:rPr>
          <w:rFonts w:eastAsia="Times New Roman"/>
          <w:lang w:eastAsia="ru-RU"/>
        </w:rPr>
      </w:pPr>
      <w:r w:rsidRPr="00446F12">
        <w:rPr>
          <w:rFonts w:eastAsiaTheme="majorEastAsia"/>
          <w:b/>
          <w:color w:val="242424"/>
        </w:rPr>
        <w:t>Таблица 7</w:t>
      </w:r>
    </w:p>
    <w:tbl>
      <w:tblPr>
        <w:tblStyle w:val="TableGrid"/>
        <w:tblW w:w="0" w:type="auto"/>
        <w:tblInd w:w="-459" w:type="dxa"/>
        <w:tblLook w:val="04A0"/>
      </w:tblPr>
      <w:tblGrid>
        <w:gridCol w:w="5165"/>
        <w:gridCol w:w="4744"/>
      </w:tblGrid>
      <w:tr w:rsidTr="00D778B2">
        <w:tblPrEx>
          <w:tblW w:w="0" w:type="auto"/>
          <w:tblInd w:w="-459" w:type="dxa"/>
          <w:tblLook w:val="04A0"/>
        </w:tblPrEx>
        <w:trPr>
          <w:trHeight w:val="759"/>
        </w:trPr>
        <w:tc>
          <w:tcPr>
            <w:tcW w:w="5165" w:type="dxa"/>
          </w:tcPr>
          <w:p w:rsidR="00D778B2" w:rsidRPr="00446F12" w:rsidP="00DD66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sz w:val="24"/>
                <w:szCs w:val="24"/>
                <w:lang w:eastAsia="ru-RU"/>
              </w:rPr>
              <w:t>Тип жилого фонда</w:t>
            </w:r>
          </w:p>
        </w:tc>
        <w:tc>
          <w:tcPr>
            <w:tcW w:w="4744" w:type="dxa"/>
          </w:tcPr>
          <w:p w:rsidR="00D778B2" w:rsidRPr="00446F12" w:rsidP="00DD66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sz w:val="24"/>
                <w:szCs w:val="24"/>
                <w:lang w:eastAsia="ru-RU"/>
              </w:rPr>
              <w:t xml:space="preserve">Норматив образования ТКО </w:t>
            </w:r>
            <w:r w:rsidRPr="00446F12">
              <w:rPr>
                <w:rFonts w:eastAsia="Times New Roman"/>
                <w:sz w:val="24"/>
                <w:szCs w:val="24"/>
                <w:lang w:eastAsia="ru-RU"/>
              </w:rPr>
              <w:t>в соответствиями</w:t>
            </w:r>
            <w:r w:rsidRPr="00446F12">
              <w:rPr>
                <w:rFonts w:eastAsia="Times New Roman"/>
                <w:sz w:val="24"/>
                <w:szCs w:val="24"/>
                <w:lang w:eastAsia="ru-RU"/>
              </w:rPr>
              <w:t xml:space="preserve"> с решением, м3</w:t>
            </w:r>
          </w:p>
        </w:tc>
      </w:tr>
      <w:tr w:rsidTr="00D778B2">
        <w:tblPrEx>
          <w:tblW w:w="0" w:type="auto"/>
          <w:tblInd w:w="-459" w:type="dxa"/>
          <w:tblLook w:val="04A0"/>
        </w:tblPrEx>
        <w:trPr>
          <w:trHeight w:val="840"/>
        </w:trPr>
        <w:tc>
          <w:tcPr>
            <w:tcW w:w="5165" w:type="dxa"/>
          </w:tcPr>
          <w:p w:rsidR="00D778B2" w:rsidRPr="00446F12" w:rsidP="00DD66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sz w:val="24"/>
                <w:szCs w:val="24"/>
                <w:lang w:eastAsia="ru-RU"/>
              </w:rPr>
              <w:t xml:space="preserve">Благоустроенные и неблагоустроенные </w:t>
            </w:r>
            <w:r w:rsidRPr="00446F12">
              <w:rPr>
                <w:rFonts w:eastAsia="Times New Roman"/>
                <w:b/>
                <w:sz w:val="24"/>
                <w:szCs w:val="24"/>
                <w:lang w:eastAsia="ru-RU"/>
              </w:rPr>
              <w:t>многоквартирные жилые</w:t>
            </w:r>
            <w:r w:rsidRPr="00446F12">
              <w:rPr>
                <w:rFonts w:eastAsia="Times New Roman"/>
                <w:sz w:val="24"/>
                <w:szCs w:val="24"/>
                <w:lang w:eastAsia="ru-RU"/>
              </w:rPr>
              <w:t xml:space="preserve"> дома и здания общежитий всех форм собственности</w:t>
            </w:r>
          </w:p>
        </w:tc>
        <w:tc>
          <w:tcPr>
            <w:tcW w:w="4744" w:type="dxa"/>
            <w:vAlign w:val="center"/>
          </w:tcPr>
          <w:p w:rsidR="00D778B2" w:rsidRPr="00446F12" w:rsidP="00DD660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sz w:val="24"/>
                <w:szCs w:val="24"/>
                <w:lang w:eastAsia="ru-RU"/>
              </w:rPr>
              <w:t>2,09</w:t>
            </w:r>
          </w:p>
        </w:tc>
      </w:tr>
      <w:tr w:rsidTr="00D778B2">
        <w:tblPrEx>
          <w:tblW w:w="0" w:type="auto"/>
          <w:tblInd w:w="-459" w:type="dxa"/>
          <w:tblLook w:val="04A0"/>
        </w:tblPrEx>
        <w:trPr>
          <w:trHeight w:val="840"/>
        </w:trPr>
        <w:tc>
          <w:tcPr>
            <w:tcW w:w="5165" w:type="dxa"/>
          </w:tcPr>
          <w:p w:rsidR="00D778B2" w:rsidRPr="00446F12" w:rsidP="00DD66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sz w:val="24"/>
                <w:szCs w:val="24"/>
                <w:lang w:eastAsia="ru-RU"/>
              </w:rPr>
              <w:t xml:space="preserve">Благоустроенные и неблагоустроенные жилые дома в районах </w:t>
            </w:r>
            <w:r w:rsidRPr="00446F12">
              <w:rPr>
                <w:rFonts w:eastAsia="Times New Roman"/>
                <w:b/>
                <w:sz w:val="24"/>
                <w:szCs w:val="24"/>
                <w:lang w:eastAsia="ru-RU"/>
              </w:rPr>
              <w:t>индивидуальной застройки</w:t>
            </w:r>
            <w:r w:rsidRPr="00446F12">
              <w:rPr>
                <w:rFonts w:eastAsia="Times New Roman"/>
                <w:sz w:val="24"/>
                <w:szCs w:val="24"/>
                <w:lang w:eastAsia="ru-RU"/>
              </w:rPr>
              <w:t>, одноквартирны</w:t>
            </w:r>
            <w:r w:rsidRPr="00446F12" w:rsidR="00F604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46F12">
              <w:rPr>
                <w:rFonts w:eastAsia="Times New Roman"/>
                <w:sz w:val="24"/>
                <w:szCs w:val="24"/>
                <w:lang w:eastAsia="ru-RU"/>
              </w:rPr>
              <w:t xml:space="preserve"> и блокированны</w:t>
            </w:r>
            <w:r w:rsidRPr="00446F12" w:rsidR="00F604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46F12">
              <w:rPr>
                <w:rFonts w:eastAsia="Times New Roman"/>
                <w:sz w:val="24"/>
                <w:szCs w:val="24"/>
                <w:lang w:eastAsia="ru-RU"/>
              </w:rPr>
              <w:t xml:space="preserve"> жилы</w:t>
            </w:r>
            <w:r w:rsidRPr="00446F12" w:rsidR="00F604E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46F12">
              <w:rPr>
                <w:rFonts w:eastAsia="Times New Roman"/>
                <w:sz w:val="24"/>
                <w:szCs w:val="24"/>
                <w:lang w:eastAsia="ru-RU"/>
              </w:rPr>
              <w:t xml:space="preserve"> дома всех форм собственности</w:t>
            </w:r>
          </w:p>
        </w:tc>
        <w:tc>
          <w:tcPr>
            <w:tcW w:w="4744" w:type="dxa"/>
            <w:vAlign w:val="center"/>
          </w:tcPr>
          <w:p w:rsidR="00D778B2" w:rsidRPr="00446F12" w:rsidP="00DD660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sz w:val="24"/>
                <w:szCs w:val="24"/>
                <w:lang w:eastAsia="ru-RU"/>
              </w:rPr>
              <w:t>2,49</w:t>
            </w:r>
          </w:p>
        </w:tc>
      </w:tr>
    </w:tbl>
    <w:p w:rsidR="00521D40" w:rsidRPr="00446F12" w:rsidP="00DD6600">
      <w:pPr>
        <w:spacing w:line="240" w:lineRule="auto"/>
        <w:rPr>
          <w:sz w:val="28"/>
        </w:rPr>
      </w:pPr>
    </w:p>
    <w:p w:rsidR="00117FDE" w:rsidRPr="00446F12" w:rsidP="00DD6600">
      <w:pPr>
        <w:pStyle w:val="Heading2"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16" w:name="_Toc204678031"/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1.</w:t>
      </w:r>
      <w:r w:rsidRPr="00446F12" w:rsidR="00474EF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9</w:t>
      </w:r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Морфологический состав ТКО</w:t>
      </w:r>
      <w:bookmarkEnd w:id="16"/>
    </w:p>
    <w:p w:rsidR="00591446" w:rsidRPr="00446F12" w:rsidP="00DD6600">
      <w:pPr>
        <w:spacing w:line="240" w:lineRule="auto"/>
        <w:rPr>
          <w:rFonts w:eastAsia="Times New Roman"/>
        </w:rPr>
      </w:pPr>
      <w:r w:rsidRPr="00446F12">
        <w:rPr>
          <w:rFonts w:eastAsia="Times New Roman"/>
        </w:rPr>
        <w:t>Важным аспектом для определения объемов образования отходов является определение морфологического состава.</w:t>
      </w:r>
    </w:p>
    <w:p w:rsidR="00591446" w:rsidRPr="00446F12" w:rsidP="00DD6600">
      <w:pPr>
        <w:spacing w:line="240" w:lineRule="auto"/>
        <w:rPr>
          <w:rFonts w:eastAsia="Calibri"/>
        </w:rPr>
      </w:pPr>
      <w:r w:rsidRPr="00446F12">
        <w:rPr>
          <w:rFonts w:eastAsia="Calibri"/>
        </w:rPr>
        <w:t>Специалистами РУП «Институт «</w:t>
      </w:r>
      <w:r w:rsidRPr="00446F12">
        <w:rPr>
          <w:rFonts w:eastAsia="Calibri"/>
        </w:rPr>
        <w:t>Белжилпроект</w:t>
      </w:r>
      <w:r w:rsidRPr="00446F12">
        <w:rPr>
          <w:rFonts w:eastAsia="Calibri"/>
        </w:rPr>
        <w:t>», в процессе разработки схемы, экспресс-методом натурных замеров был установлен морфологический состав раздельно собранных ВМР и содержания ВМР в общей массе ТКО в процентном соотношении</w:t>
      </w:r>
      <w:r w:rsidRPr="00446F12" w:rsidR="00117FDE">
        <w:rPr>
          <w:rFonts w:eastAsia="Calibri"/>
        </w:rPr>
        <w:t xml:space="preserve"> (</w:t>
      </w:r>
      <w:r w:rsidRPr="00446F12" w:rsidR="00700D63">
        <w:rPr>
          <w:rFonts w:eastAsia="Calibri"/>
        </w:rPr>
        <w:t xml:space="preserve">Таблица </w:t>
      </w:r>
      <w:r w:rsidRPr="00446F12" w:rsidR="00F604E4">
        <w:rPr>
          <w:rFonts w:eastAsia="Calibri"/>
        </w:rPr>
        <w:t>8</w:t>
      </w:r>
      <w:r w:rsidRPr="00446F12" w:rsidR="00117FDE">
        <w:rPr>
          <w:rFonts w:eastAsia="Calibri"/>
        </w:rPr>
        <w:t>)</w:t>
      </w:r>
      <w:r w:rsidRPr="00446F12">
        <w:rPr>
          <w:rFonts w:eastAsia="Calibri"/>
        </w:rPr>
        <w:t>.</w:t>
      </w:r>
    </w:p>
    <w:p w:rsidR="00CC58AD" w:rsidRPr="00446F12" w:rsidP="00DD6600">
      <w:pPr>
        <w:spacing w:line="240" w:lineRule="auto"/>
        <w:ind w:firstLine="0"/>
        <w:rPr>
          <w:rFonts w:eastAsia="Times New Roman"/>
        </w:rPr>
      </w:pPr>
      <w:bookmarkStart w:id="17" w:name="_Ref59566617"/>
    </w:p>
    <w:p w:rsidR="00117FDE" w:rsidRPr="00446F12" w:rsidP="00DD6600">
      <w:pPr>
        <w:spacing w:line="240" w:lineRule="auto"/>
        <w:ind w:firstLine="0"/>
        <w:rPr>
          <w:rFonts w:eastAsia="Times New Roman"/>
        </w:rPr>
      </w:pPr>
      <w:r w:rsidRPr="00446F12">
        <w:rPr>
          <w:rFonts w:eastAsia="Times New Roman"/>
        </w:rPr>
        <w:t xml:space="preserve">Таблица </w:t>
      </w:r>
      <w:bookmarkEnd w:id="17"/>
      <w:r w:rsidRPr="00446F12" w:rsidR="00F604E4">
        <w:rPr>
          <w:rFonts w:eastAsia="Times New Roman"/>
        </w:rPr>
        <w:t>8</w:t>
      </w:r>
      <w:r w:rsidRPr="00446F12">
        <w:rPr>
          <w:rFonts w:eastAsia="Times New Roman"/>
        </w:rPr>
        <w:t> – Морфологический состав ТКО, % ВМР от общей массы</w:t>
      </w:r>
    </w:p>
    <w:p w:rsidR="00CC58AD" w:rsidRPr="00446F12" w:rsidP="00DD6600">
      <w:pPr>
        <w:spacing w:line="240" w:lineRule="auto"/>
        <w:ind w:firstLine="0"/>
        <w:rPr>
          <w:rFonts w:eastAsia="Times New Roman"/>
        </w:rPr>
      </w:pPr>
    </w:p>
    <w:tbl>
      <w:tblPr>
        <w:tblW w:w="9351" w:type="dxa"/>
        <w:tblLook w:val="04A0"/>
      </w:tblPr>
      <w:tblGrid>
        <w:gridCol w:w="4531"/>
        <w:gridCol w:w="4820"/>
      </w:tblGrid>
      <w:tr w:rsidTr="00F80D07">
        <w:tblPrEx>
          <w:tblW w:w="9351" w:type="dxa"/>
          <w:tblLook w:val="04A0"/>
        </w:tblPrEx>
        <w:trPr>
          <w:trHeight w:val="407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BCB" w:rsidRPr="00446F12" w:rsidP="00DD6600">
            <w:pPr>
              <w:spacing w:line="240" w:lineRule="auto"/>
              <w:ind w:firstLine="0"/>
              <w:rPr>
                <w:rFonts w:eastAsia="Times New Roman"/>
                <w:b/>
                <w:bCs/>
              </w:rPr>
            </w:pPr>
            <w:r w:rsidRPr="00446F12">
              <w:rPr>
                <w:rFonts w:eastAsia="Times New Roman"/>
                <w:b/>
                <w:bCs/>
              </w:rPr>
              <w:t>Состав отходов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B" w:rsidRPr="00446F12" w:rsidP="00DD6600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446F12">
              <w:rPr>
                <w:rFonts w:eastAsia="Times New Roman"/>
              </w:rPr>
              <w:t>% от общей массы отходов</w:t>
            </w:r>
          </w:p>
        </w:tc>
      </w:tr>
      <w:tr w:rsidTr="00017BCB">
        <w:tblPrEx>
          <w:tblW w:w="9351" w:type="dxa"/>
          <w:tblLook w:val="04A0"/>
        </w:tblPrEx>
        <w:trPr>
          <w:trHeight w:val="4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BCB" w:rsidRPr="00446F12" w:rsidP="00DD6600">
            <w:pPr>
              <w:spacing w:line="240" w:lineRule="auto"/>
              <w:ind w:firstLine="0"/>
              <w:rPr>
                <w:rFonts w:eastAsia="Times New Roman"/>
                <w:b/>
                <w:bCs/>
              </w:rPr>
            </w:pPr>
            <w:r w:rsidRPr="00446F12">
              <w:rPr>
                <w:rFonts w:eastAsia="Times New Roman"/>
                <w:b/>
                <w:bCs/>
              </w:rPr>
              <w:t>ВМР, 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BCB" w:rsidRPr="00446F12" w:rsidP="00DD6600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446F12">
              <w:rPr>
                <w:b/>
                <w:bCs/>
              </w:rPr>
              <w:t>18,12</w:t>
            </w:r>
          </w:p>
        </w:tc>
      </w:tr>
      <w:tr w:rsidTr="00017BCB">
        <w:tblPrEx>
          <w:tblW w:w="9351" w:type="dxa"/>
          <w:tblLook w:val="04A0"/>
        </w:tblPrEx>
        <w:trPr>
          <w:trHeight w:val="2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7BCB" w:rsidRPr="00446F12" w:rsidP="00DD6600">
            <w:pPr>
              <w:spacing w:line="240" w:lineRule="auto"/>
              <w:ind w:firstLine="0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Бумага, картон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BCB" w:rsidRPr="00446F12" w:rsidP="00DD6600">
            <w:pPr>
              <w:spacing w:line="240" w:lineRule="auto"/>
              <w:ind w:firstLine="0"/>
              <w:jc w:val="right"/>
            </w:pPr>
            <w:r w:rsidRPr="00446F12">
              <w:t>0,68</w:t>
            </w:r>
          </w:p>
        </w:tc>
      </w:tr>
      <w:tr w:rsidTr="00017BCB">
        <w:tblPrEx>
          <w:tblW w:w="9351" w:type="dxa"/>
          <w:tblLook w:val="04A0"/>
        </w:tblPrEx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7BCB" w:rsidRPr="00446F12" w:rsidP="00DD6600">
            <w:pPr>
              <w:spacing w:line="240" w:lineRule="auto"/>
              <w:ind w:firstLine="0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Тетрапак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BCB" w:rsidRPr="00446F12" w:rsidP="00DD6600">
            <w:pPr>
              <w:spacing w:line="240" w:lineRule="auto"/>
              <w:ind w:firstLine="0"/>
              <w:jc w:val="right"/>
            </w:pPr>
            <w:r w:rsidRPr="00446F12">
              <w:t>0,14</w:t>
            </w:r>
          </w:p>
        </w:tc>
      </w:tr>
      <w:tr w:rsidTr="00017BCB">
        <w:tblPrEx>
          <w:tblW w:w="9351" w:type="dxa"/>
          <w:tblLook w:val="04A0"/>
        </w:tblPrEx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7BCB" w:rsidRPr="00446F12" w:rsidP="00DD6600">
            <w:pPr>
              <w:spacing w:line="240" w:lineRule="auto"/>
              <w:ind w:firstLine="0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Черные металлы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BCB" w:rsidRPr="00446F12" w:rsidP="00DD6600">
            <w:pPr>
              <w:spacing w:line="240" w:lineRule="auto"/>
              <w:ind w:firstLine="0"/>
              <w:jc w:val="right"/>
            </w:pPr>
            <w:r w:rsidRPr="00446F12">
              <w:t>0,80</w:t>
            </w:r>
          </w:p>
        </w:tc>
      </w:tr>
      <w:tr w:rsidTr="00017BCB">
        <w:tblPrEx>
          <w:tblW w:w="9351" w:type="dxa"/>
          <w:tblLook w:val="04A0"/>
        </w:tblPrEx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7BCB" w:rsidRPr="00446F12" w:rsidP="00DD6600">
            <w:pPr>
              <w:spacing w:line="240" w:lineRule="auto"/>
              <w:ind w:firstLine="0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Цветные металлы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BCB" w:rsidRPr="00446F12" w:rsidP="00DD6600">
            <w:pPr>
              <w:spacing w:line="240" w:lineRule="auto"/>
              <w:ind w:firstLine="0"/>
              <w:jc w:val="right"/>
            </w:pPr>
            <w:r w:rsidRPr="00446F12">
              <w:t>0,12</w:t>
            </w:r>
          </w:p>
        </w:tc>
      </w:tr>
      <w:tr w:rsidTr="00017BCB">
        <w:tblPrEx>
          <w:tblW w:w="9351" w:type="dxa"/>
          <w:tblLook w:val="04A0"/>
        </w:tblPrEx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7BCB" w:rsidRPr="00446F12" w:rsidP="00DD6600">
            <w:pPr>
              <w:spacing w:line="240" w:lineRule="auto"/>
              <w:ind w:firstLine="0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Батарейки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BCB" w:rsidRPr="00446F12" w:rsidP="00DD6600">
            <w:pPr>
              <w:spacing w:line="240" w:lineRule="auto"/>
              <w:ind w:firstLine="0"/>
              <w:jc w:val="right"/>
            </w:pPr>
            <w:r w:rsidRPr="00446F12">
              <w:t>0,00</w:t>
            </w:r>
          </w:p>
        </w:tc>
      </w:tr>
      <w:tr w:rsidTr="00017BCB">
        <w:tblPrEx>
          <w:tblW w:w="9351" w:type="dxa"/>
          <w:tblLook w:val="04A0"/>
        </w:tblPrEx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7BCB" w:rsidRPr="00446F12" w:rsidP="00DD6600">
            <w:pPr>
              <w:spacing w:line="240" w:lineRule="auto"/>
              <w:ind w:firstLine="0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Текстиль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BCB" w:rsidRPr="00446F12" w:rsidP="00DD6600">
            <w:pPr>
              <w:spacing w:line="240" w:lineRule="auto"/>
              <w:ind w:firstLine="0"/>
              <w:jc w:val="right"/>
            </w:pPr>
            <w:r w:rsidRPr="00446F12">
              <w:t>6,16</w:t>
            </w:r>
          </w:p>
        </w:tc>
      </w:tr>
      <w:tr w:rsidTr="00017BCB">
        <w:tblPrEx>
          <w:tblW w:w="9351" w:type="dxa"/>
          <w:tblLook w:val="04A0"/>
        </w:tblPrEx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7BCB" w:rsidRPr="00446F12" w:rsidP="00DD6600">
            <w:pPr>
              <w:spacing w:line="240" w:lineRule="auto"/>
              <w:ind w:firstLine="0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Стекло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BCB" w:rsidRPr="00446F12" w:rsidP="00DD6600">
            <w:pPr>
              <w:spacing w:line="240" w:lineRule="auto"/>
              <w:ind w:firstLine="0"/>
              <w:jc w:val="right"/>
            </w:pPr>
            <w:r w:rsidRPr="00446F12">
              <w:t>7,05</w:t>
            </w:r>
          </w:p>
        </w:tc>
      </w:tr>
      <w:tr w:rsidTr="00017BCB">
        <w:tblPrEx>
          <w:tblW w:w="9351" w:type="dxa"/>
          <w:tblLook w:val="04A0"/>
        </w:tblPrEx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7BCB" w:rsidRPr="00446F12" w:rsidP="00DD6600">
            <w:pPr>
              <w:spacing w:line="240" w:lineRule="auto"/>
              <w:ind w:firstLine="0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Кожа, Резина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BCB" w:rsidRPr="00446F12" w:rsidP="00DD6600">
            <w:pPr>
              <w:spacing w:line="240" w:lineRule="auto"/>
              <w:ind w:firstLine="0"/>
              <w:jc w:val="right"/>
            </w:pPr>
            <w:r w:rsidRPr="00446F12">
              <w:t>2,09</w:t>
            </w:r>
          </w:p>
        </w:tc>
      </w:tr>
      <w:tr w:rsidTr="00017BCB">
        <w:tblPrEx>
          <w:tblW w:w="9351" w:type="dxa"/>
          <w:tblLook w:val="04A0"/>
        </w:tblPrEx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7BCB" w:rsidRPr="00446F12" w:rsidP="00DD6600">
            <w:pPr>
              <w:spacing w:line="240" w:lineRule="auto"/>
              <w:ind w:firstLine="0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ПЭТ-бутылка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BCB" w:rsidRPr="00446F12" w:rsidP="00DD6600">
            <w:pPr>
              <w:spacing w:line="240" w:lineRule="auto"/>
              <w:ind w:firstLine="0"/>
              <w:jc w:val="right"/>
            </w:pPr>
            <w:r w:rsidRPr="00446F12">
              <w:t>0,66</w:t>
            </w:r>
          </w:p>
        </w:tc>
      </w:tr>
      <w:tr w:rsidTr="00017BCB">
        <w:tblPrEx>
          <w:tblW w:w="9351" w:type="dxa"/>
          <w:tblLook w:val="04A0"/>
        </w:tblPrEx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7BCB" w:rsidRPr="00446F12" w:rsidP="00DD6600">
            <w:pPr>
              <w:spacing w:line="240" w:lineRule="auto"/>
              <w:ind w:firstLine="0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Полиэтилен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BCB" w:rsidRPr="00446F12" w:rsidP="00DD6600">
            <w:pPr>
              <w:spacing w:line="240" w:lineRule="auto"/>
              <w:ind w:firstLine="0"/>
              <w:jc w:val="right"/>
            </w:pPr>
            <w:r w:rsidRPr="00446F12">
              <w:t>0,17</w:t>
            </w:r>
          </w:p>
        </w:tc>
      </w:tr>
      <w:tr w:rsidTr="00017BCB">
        <w:tblPrEx>
          <w:tblW w:w="9351" w:type="dxa"/>
          <w:tblLook w:val="04A0"/>
        </w:tblPrEx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7BCB" w:rsidRPr="00446F12" w:rsidP="00DD6600">
            <w:pPr>
              <w:spacing w:line="240" w:lineRule="auto"/>
              <w:ind w:firstLine="0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Другая пластмасса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BCB" w:rsidRPr="00446F12" w:rsidP="00DD6600">
            <w:pPr>
              <w:spacing w:line="240" w:lineRule="auto"/>
              <w:ind w:firstLine="0"/>
              <w:jc w:val="right"/>
            </w:pPr>
            <w:r w:rsidRPr="00446F12">
              <w:t>0,15</w:t>
            </w:r>
          </w:p>
        </w:tc>
      </w:tr>
      <w:tr w:rsidTr="00017BCB">
        <w:tblPrEx>
          <w:tblW w:w="9351" w:type="dxa"/>
          <w:tblLook w:val="04A0"/>
        </w:tblPrEx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7BCB" w:rsidRPr="00446F12" w:rsidP="00DD6600">
            <w:pPr>
              <w:spacing w:line="240" w:lineRule="auto"/>
              <w:ind w:firstLine="0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Молочная бутылка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BCB" w:rsidRPr="00446F12" w:rsidP="00DD6600">
            <w:pPr>
              <w:spacing w:line="240" w:lineRule="auto"/>
              <w:ind w:firstLine="0"/>
              <w:jc w:val="right"/>
            </w:pPr>
            <w:r w:rsidRPr="00446F12">
              <w:t>0,10</w:t>
            </w:r>
          </w:p>
        </w:tc>
      </w:tr>
      <w:tr w:rsidTr="00017BCB">
        <w:tblPrEx>
          <w:tblW w:w="9351" w:type="dxa"/>
          <w:tblLook w:val="04A0"/>
        </w:tblPrEx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BCB" w:rsidRPr="00446F12" w:rsidP="00DD6600">
            <w:pPr>
              <w:spacing w:line="240" w:lineRule="auto"/>
              <w:ind w:firstLine="0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Остаток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BCB" w:rsidRPr="00446F12" w:rsidP="00DD6600">
            <w:pPr>
              <w:spacing w:line="240" w:lineRule="auto"/>
              <w:ind w:firstLine="0"/>
              <w:jc w:val="right"/>
              <w:rPr>
                <w:b/>
                <w:bCs/>
              </w:rPr>
            </w:pPr>
            <w:r w:rsidRPr="00446F12">
              <w:rPr>
                <w:b/>
                <w:bCs/>
              </w:rPr>
              <w:t>81,88</w:t>
            </w:r>
          </w:p>
        </w:tc>
      </w:tr>
    </w:tbl>
    <w:p w:rsidR="00591446" w:rsidRPr="00446F12" w:rsidP="00DD6600">
      <w:pPr>
        <w:spacing w:line="240" w:lineRule="auto"/>
        <w:ind w:firstLine="0"/>
        <w:rPr>
          <w:sz w:val="28"/>
        </w:rPr>
      </w:pPr>
    </w:p>
    <w:p w:rsidR="00572D04" w:rsidRPr="00446F12" w:rsidP="00DD6600">
      <w:pPr>
        <w:spacing w:line="240" w:lineRule="auto"/>
        <w:rPr>
          <w:sz w:val="28"/>
        </w:rPr>
      </w:pPr>
      <w:r w:rsidRPr="00446F12">
        <w:rPr>
          <w:sz w:val="28"/>
        </w:rPr>
        <w:br w:type="page"/>
      </w:r>
    </w:p>
    <w:p w:rsidR="00591446" w:rsidRPr="00446F12" w:rsidP="00DD6600">
      <w:pPr>
        <w:pStyle w:val="Heading2"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18" w:name="_Toc204678032"/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1.</w:t>
      </w:r>
      <w:r w:rsidRPr="00446F12" w:rsidR="00EC48B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</w:t>
      </w:r>
      <w:r w:rsidRPr="00446F12" w:rsidR="00474EF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0</w:t>
      </w:r>
      <w:r w:rsidRPr="00446F12" w:rsidR="00521D4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 </w:t>
      </w:r>
      <w:r w:rsidRPr="00446F1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Себестоимость услуги по обращению с ТКО и тарифы</w:t>
      </w:r>
      <w:bookmarkEnd w:id="18"/>
    </w:p>
    <w:p w:rsidR="009C5895" w:rsidRPr="00446F12" w:rsidP="00DD6600">
      <w:pPr>
        <w:spacing w:line="240" w:lineRule="auto"/>
      </w:pPr>
    </w:p>
    <w:p w:rsidR="00591446" w:rsidRPr="00446F12" w:rsidP="00DD6600">
      <w:pPr>
        <w:spacing w:line="240" w:lineRule="auto"/>
      </w:pPr>
      <w:r w:rsidRPr="00446F12">
        <w:t xml:space="preserve">Затраты на оказание услуг по обращению с твердыми коммунальными отходами и тарифы представлены в </w:t>
      </w:r>
      <w:r w:rsidRPr="00446F12" w:rsidR="00117FDE">
        <w:fldChar w:fldCharType="begin"/>
      </w:r>
      <w:r w:rsidRPr="00446F12" w:rsidR="00117FDE">
        <w:instrText xml:space="preserve"> REF _Ref59566781 \h  \* MERGEFORMAT </w:instrText>
      </w:r>
      <w:r w:rsidRPr="00446F12" w:rsidR="00117FDE">
        <w:fldChar w:fldCharType="separate"/>
      </w:r>
      <w:r w:rsidRPr="003635C1" w:rsidR="003635C1">
        <w:rPr>
          <w:bCs/>
        </w:rPr>
        <w:t xml:space="preserve">Таблица </w:t>
      </w:r>
      <w:r w:rsidRPr="00446F12" w:rsidR="003635C1">
        <w:t>9</w:t>
      </w:r>
      <w:r w:rsidRPr="00446F12" w:rsidR="00117FDE">
        <w:fldChar w:fldCharType="end"/>
      </w:r>
      <w:r w:rsidRPr="00446F12" w:rsidR="00117FDE">
        <w:t xml:space="preserve"> </w:t>
      </w:r>
      <w:r w:rsidRPr="00446F12">
        <w:t xml:space="preserve">и </w:t>
      </w:r>
      <w:r w:rsidRPr="00446F12" w:rsidR="00117FDE">
        <w:fldChar w:fldCharType="begin"/>
      </w:r>
      <w:r w:rsidRPr="00446F12" w:rsidR="00117FDE">
        <w:instrText xml:space="preserve"> REF _Ref59566797 \h  \* MERGEFORMAT </w:instrText>
      </w:r>
      <w:r w:rsidRPr="00446F12" w:rsidR="00117FDE">
        <w:fldChar w:fldCharType="separate"/>
      </w:r>
      <w:r w:rsidRPr="003635C1" w:rsidR="003635C1">
        <w:rPr>
          <w:bCs/>
        </w:rPr>
        <w:t xml:space="preserve">Таблица </w:t>
      </w:r>
      <w:r w:rsidRPr="00446F12" w:rsidR="00117FDE">
        <w:fldChar w:fldCharType="end"/>
      </w:r>
      <w:r w:rsidRPr="00446F12" w:rsidR="00117FDE">
        <w:t xml:space="preserve"> </w:t>
      </w:r>
      <w:r w:rsidRPr="00446F12">
        <w:t>соответственно.</w:t>
      </w:r>
    </w:p>
    <w:p w:rsidR="00117FDE" w:rsidRPr="00446F12" w:rsidP="00DD6600">
      <w:pPr>
        <w:pStyle w:val="Caption"/>
        <w:keepNext/>
        <w:ind w:firstLine="0"/>
        <w:rPr>
          <w:b w:val="0"/>
          <w:bCs w:val="0"/>
          <w:color w:val="auto"/>
          <w:sz w:val="30"/>
          <w:szCs w:val="30"/>
        </w:rPr>
      </w:pPr>
      <w:bookmarkStart w:id="19" w:name="_Ref59566781"/>
      <w:r w:rsidRPr="00446F12">
        <w:rPr>
          <w:b w:val="0"/>
          <w:bCs w:val="0"/>
          <w:color w:val="auto"/>
          <w:sz w:val="30"/>
          <w:szCs w:val="30"/>
        </w:rPr>
        <w:t xml:space="preserve">Таблица </w:t>
      </w:r>
      <w:r w:rsidRPr="00446F12" w:rsidR="00F604E4">
        <w:rPr>
          <w:b w:val="0"/>
          <w:bCs w:val="0"/>
          <w:color w:val="auto"/>
          <w:sz w:val="30"/>
          <w:szCs w:val="30"/>
        </w:rPr>
        <w:t>9</w:t>
      </w:r>
      <w:bookmarkEnd w:id="19"/>
      <w:r w:rsidRPr="00446F12">
        <w:rPr>
          <w:b w:val="0"/>
          <w:bCs w:val="0"/>
          <w:color w:val="auto"/>
          <w:sz w:val="30"/>
          <w:szCs w:val="30"/>
        </w:rPr>
        <w:t> – Тарифы на услугу по обращению с ТКО в 202</w:t>
      </w:r>
      <w:r w:rsidRPr="00446F12" w:rsidR="00E54108">
        <w:rPr>
          <w:b w:val="0"/>
          <w:bCs w:val="0"/>
          <w:color w:val="auto"/>
          <w:sz w:val="30"/>
          <w:szCs w:val="30"/>
        </w:rPr>
        <w:t>5</w:t>
      </w:r>
      <w:r w:rsidRPr="00446F12">
        <w:rPr>
          <w:b w:val="0"/>
          <w:bCs w:val="0"/>
          <w:color w:val="auto"/>
          <w:sz w:val="30"/>
          <w:szCs w:val="30"/>
        </w:rPr>
        <w:t xml:space="preserve"> году</w:t>
      </w:r>
    </w:p>
    <w:tbl>
      <w:tblPr>
        <w:tblW w:w="9498" w:type="dxa"/>
        <w:tblInd w:w="108" w:type="dxa"/>
        <w:tblLook w:val="04A0"/>
      </w:tblPr>
      <w:tblGrid>
        <w:gridCol w:w="4773"/>
        <w:gridCol w:w="1171"/>
        <w:gridCol w:w="3554"/>
      </w:tblGrid>
      <w:tr w:rsidTr="00267B85">
        <w:tblPrEx>
          <w:tblW w:w="9498" w:type="dxa"/>
          <w:tblInd w:w="108" w:type="dxa"/>
          <w:tblLook w:val="04A0"/>
        </w:tblPrEx>
        <w:trPr>
          <w:trHeight w:val="778"/>
          <w:tblHeader/>
        </w:trPr>
        <w:tc>
          <w:tcPr>
            <w:tcW w:w="4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71E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Тариф по обращению с ТКО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71E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Ед.изм</w:t>
            </w:r>
            <w:r w:rsidRPr="00446F12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3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71E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6F12">
              <w:t>КУМПП «Пинское районное ЖКХ»</w:t>
            </w:r>
          </w:p>
        </w:tc>
      </w:tr>
      <w:tr w:rsidTr="00267B85">
        <w:tblPrEx>
          <w:tblW w:w="9498" w:type="dxa"/>
          <w:tblInd w:w="108" w:type="dxa"/>
          <w:tblLook w:val="04A0"/>
        </w:tblPrEx>
        <w:trPr>
          <w:trHeight w:val="600"/>
        </w:trPr>
        <w:tc>
          <w:tcPr>
            <w:tcW w:w="4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71E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Для населения, субсидируемый государством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71E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Руб./м</w:t>
            </w:r>
            <w:r w:rsidRPr="00446F12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71E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15,3776</w:t>
            </w:r>
          </w:p>
        </w:tc>
      </w:tr>
      <w:tr w:rsidTr="00267B85">
        <w:tblPrEx>
          <w:tblW w:w="9498" w:type="dxa"/>
          <w:tblInd w:w="108" w:type="dxa"/>
          <w:tblLook w:val="04A0"/>
        </w:tblPrEx>
        <w:trPr>
          <w:trHeight w:val="600"/>
        </w:trPr>
        <w:tc>
          <w:tcPr>
            <w:tcW w:w="4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71E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Для населения, обеспечивающий полное возмещение экономически обоснованных затрат на оказание услуги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71E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Руб./м</w:t>
            </w:r>
            <w:r w:rsidRPr="00446F12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71E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17,6474</w:t>
            </w:r>
          </w:p>
        </w:tc>
      </w:tr>
      <w:tr w:rsidTr="00267B85">
        <w:tblPrEx>
          <w:tblW w:w="9498" w:type="dxa"/>
          <w:tblInd w:w="108" w:type="dxa"/>
          <w:tblLook w:val="04A0"/>
        </w:tblPrEx>
        <w:trPr>
          <w:trHeight w:val="499"/>
        </w:trPr>
        <w:tc>
          <w:tcPr>
            <w:tcW w:w="47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71E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71E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Руб./м</w:t>
            </w:r>
            <w:r w:rsidRPr="00446F12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271E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22,4844</w:t>
            </w:r>
          </w:p>
        </w:tc>
      </w:tr>
      <w:tr w:rsidTr="00267B85">
        <w:tblPrEx>
          <w:tblW w:w="9498" w:type="dxa"/>
          <w:tblInd w:w="108" w:type="dxa"/>
          <w:tblLook w:val="04A0"/>
        </w:tblPrEx>
        <w:trPr>
          <w:trHeight w:val="417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1E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Ю</w:t>
            </w:r>
            <w:r w:rsidRPr="00446F12">
              <w:rPr>
                <w:rFonts w:eastAsia="Times New Roman"/>
                <w:color w:val="000000"/>
                <w:lang w:eastAsia="ru-RU"/>
              </w:rPr>
              <w:t>ридические лица</w:t>
            </w:r>
            <w:r w:rsidRPr="00446F12">
              <w:rPr>
                <w:rFonts w:eastAsia="Times New Roman"/>
                <w:color w:val="000000"/>
                <w:lang w:eastAsia="ru-RU"/>
              </w:rPr>
              <w:t xml:space="preserve"> (вывоз)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1E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Руб./м</w:t>
            </w:r>
            <w:r w:rsidRPr="00446F12">
              <w:rPr>
                <w:rFonts w:eastAsia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71E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15,4905</w:t>
            </w:r>
          </w:p>
        </w:tc>
      </w:tr>
    </w:tbl>
    <w:p w:rsidR="00591446" w:rsidRPr="00446F12" w:rsidP="00DD6600">
      <w:pPr>
        <w:spacing w:line="240" w:lineRule="auto"/>
      </w:pPr>
    </w:p>
    <w:p w:rsidR="00117FDE" w:rsidRPr="00446F12" w:rsidP="00DD6600">
      <w:pPr>
        <w:pStyle w:val="Caption"/>
        <w:keepNext/>
        <w:ind w:firstLine="0"/>
        <w:rPr>
          <w:b w:val="0"/>
          <w:bCs w:val="0"/>
          <w:color w:val="auto"/>
          <w:sz w:val="30"/>
          <w:szCs w:val="30"/>
        </w:rPr>
      </w:pPr>
      <w:bookmarkStart w:id="20" w:name="_Ref59566797"/>
      <w:r w:rsidRPr="00446F12">
        <w:rPr>
          <w:b w:val="0"/>
          <w:bCs w:val="0"/>
          <w:color w:val="auto"/>
          <w:sz w:val="30"/>
          <w:szCs w:val="30"/>
        </w:rPr>
        <w:t xml:space="preserve">Таблица </w:t>
      </w:r>
      <w:bookmarkEnd w:id="20"/>
      <w:r w:rsidRPr="00446F12" w:rsidR="00F604E4">
        <w:rPr>
          <w:b w:val="0"/>
          <w:bCs w:val="0"/>
          <w:color w:val="auto"/>
          <w:sz w:val="30"/>
          <w:szCs w:val="30"/>
        </w:rPr>
        <w:t>10</w:t>
      </w:r>
      <w:r w:rsidRPr="00446F12">
        <w:rPr>
          <w:b w:val="0"/>
          <w:bCs w:val="0"/>
          <w:color w:val="auto"/>
          <w:sz w:val="30"/>
          <w:szCs w:val="30"/>
        </w:rPr>
        <w:t> – Затраты на оказание услуги по обращению с ТКО, руб./м</w:t>
      </w:r>
      <w:r w:rsidRPr="00446F12" w:rsidR="00521D40">
        <w:rPr>
          <w:b w:val="0"/>
          <w:bCs w:val="0"/>
          <w:color w:val="auto"/>
          <w:sz w:val="30"/>
          <w:szCs w:val="30"/>
          <w:vertAlign w:val="superscript"/>
        </w:rPr>
        <w:t>3</w:t>
      </w:r>
      <w:r w:rsidRPr="00446F12" w:rsidR="00154C55">
        <w:rPr>
          <w:b w:val="0"/>
          <w:bCs w:val="0"/>
          <w:color w:val="auto"/>
          <w:sz w:val="30"/>
          <w:szCs w:val="30"/>
        </w:rPr>
        <w:t xml:space="preserve"> </w:t>
      </w:r>
      <w:r w:rsidRPr="00446F12" w:rsidR="00BF0F23">
        <w:rPr>
          <w:b w:val="0"/>
          <w:bCs w:val="0"/>
          <w:color w:val="auto"/>
          <w:sz w:val="30"/>
          <w:szCs w:val="30"/>
        </w:rPr>
        <w:t xml:space="preserve">за </w:t>
      </w:r>
      <w:r w:rsidRPr="00446F12" w:rsidR="008D07A0">
        <w:rPr>
          <w:b w:val="0"/>
          <w:bCs w:val="0"/>
          <w:color w:val="auto"/>
          <w:sz w:val="30"/>
          <w:szCs w:val="30"/>
        </w:rPr>
        <w:t>202</w:t>
      </w:r>
      <w:r w:rsidRPr="00446F12" w:rsidR="00E54108">
        <w:rPr>
          <w:b w:val="0"/>
          <w:bCs w:val="0"/>
          <w:color w:val="auto"/>
          <w:sz w:val="30"/>
          <w:szCs w:val="30"/>
        </w:rPr>
        <w:t>4</w:t>
      </w:r>
      <w:r w:rsidRPr="00446F12" w:rsidR="00BF0F23">
        <w:rPr>
          <w:b w:val="0"/>
          <w:bCs w:val="0"/>
          <w:color w:val="auto"/>
          <w:sz w:val="30"/>
          <w:szCs w:val="30"/>
        </w:rPr>
        <w:t> г</w:t>
      </w:r>
      <w:r w:rsidRPr="00446F12" w:rsidR="008D07A0">
        <w:rPr>
          <w:b w:val="0"/>
          <w:bCs w:val="0"/>
          <w:color w:val="auto"/>
          <w:sz w:val="30"/>
          <w:szCs w:val="30"/>
        </w:rPr>
        <w:t>од</w:t>
      </w:r>
      <w:r w:rsidRPr="00446F12" w:rsidR="00BF0F23">
        <w:rPr>
          <w:b w:val="0"/>
          <w:bCs w:val="0"/>
          <w:color w:val="auto"/>
          <w:sz w:val="30"/>
          <w:szCs w:val="30"/>
        </w:rPr>
        <w:t>.</w:t>
      </w:r>
    </w:p>
    <w:tbl>
      <w:tblPr>
        <w:tblW w:w="9503" w:type="dxa"/>
        <w:tblInd w:w="103" w:type="dxa"/>
        <w:tblLook w:val="04A0"/>
      </w:tblPr>
      <w:tblGrid>
        <w:gridCol w:w="4967"/>
        <w:gridCol w:w="4536"/>
      </w:tblGrid>
      <w:tr w:rsidTr="00267B85">
        <w:tblPrEx>
          <w:tblW w:w="9503" w:type="dxa"/>
          <w:tblInd w:w="103" w:type="dxa"/>
          <w:tblLook w:val="04A0"/>
        </w:tblPrEx>
        <w:trPr>
          <w:trHeight w:val="1108"/>
          <w:tblHeader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1E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Наименование затрат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71E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6F12">
              <w:t>КУМПП «Пинское районное ЖКХ» руб./м</w:t>
            </w:r>
            <w:r w:rsidRPr="00446F12" w:rsidR="00521D40">
              <w:rPr>
                <w:vertAlign w:val="superscript"/>
              </w:rPr>
              <w:t>3</w:t>
            </w:r>
          </w:p>
        </w:tc>
      </w:tr>
      <w:tr w:rsidTr="00267B85">
        <w:tblPrEx>
          <w:tblW w:w="9503" w:type="dxa"/>
          <w:tblInd w:w="103" w:type="dxa"/>
          <w:tblLook w:val="04A0"/>
        </w:tblPrEx>
        <w:trPr>
          <w:trHeight w:val="62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71E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Затраты на оплату труда производственных рабочих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71E" w:rsidRPr="00446F12" w:rsidP="00DD6600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46F12">
              <w:rPr>
                <w:color w:val="000000"/>
              </w:rPr>
              <w:t>3,0508</w:t>
            </w:r>
          </w:p>
        </w:tc>
      </w:tr>
      <w:tr w:rsidTr="00267B85">
        <w:tblPrEx>
          <w:tblW w:w="9503" w:type="dxa"/>
          <w:tblInd w:w="103" w:type="dxa"/>
          <w:tblLook w:val="04A0"/>
        </w:tblPrEx>
        <w:trPr>
          <w:trHeight w:val="4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71E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Отчисления на социальные нужды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71E" w:rsidRPr="00446F12" w:rsidP="00DD6600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46F12">
              <w:rPr>
                <w:color w:val="000000"/>
              </w:rPr>
              <w:t>1,0362</w:t>
            </w:r>
          </w:p>
        </w:tc>
      </w:tr>
      <w:tr w:rsidTr="00267B85">
        <w:tblPrEx>
          <w:tblW w:w="9503" w:type="dxa"/>
          <w:tblInd w:w="103" w:type="dxa"/>
          <w:tblLook w:val="04A0"/>
        </w:tblPrEx>
        <w:trPr>
          <w:trHeight w:val="40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71E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Амортизация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71E" w:rsidRPr="00446F12" w:rsidP="00DD6600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46F12">
              <w:rPr>
                <w:color w:val="000000"/>
              </w:rPr>
              <w:t>1,3743</w:t>
            </w:r>
          </w:p>
        </w:tc>
      </w:tr>
      <w:tr w:rsidTr="00267B85">
        <w:tblPrEx>
          <w:tblW w:w="9503" w:type="dxa"/>
          <w:tblInd w:w="103" w:type="dxa"/>
          <w:tblLook w:val="04A0"/>
        </w:tblPrEx>
        <w:trPr>
          <w:trHeight w:val="4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71E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Материалы</w:t>
            </w:r>
            <w:r w:rsidRPr="00446F12" w:rsidR="004B0815">
              <w:rPr>
                <w:rFonts w:eastAsia="Times New Roman"/>
                <w:color w:val="000000"/>
                <w:lang w:eastAsia="ru-RU"/>
              </w:rPr>
              <w:t xml:space="preserve"> (ГСМ)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71E" w:rsidRPr="00446F12" w:rsidP="00DD6600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46F12">
              <w:rPr>
                <w:color w:val="000000"/>
              </w:rPr>
              <w:t>2,4903</w:t>
            </w:r>
          </w:p>
        </w:tc>
      </w:tr>
      <w:tr w:rsidTr="00267B85">
        <w:tblPrEx>
          <w:tblW w:w="9503" w:type="dxa"/>
          <w:tblInd w:w="103" w:type="dxa"/>
          <w:tblLook w:val="04A0"/>
        </w:tblPrEx>
        <w:trPr>
          <w:trHeight w:val="4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081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Ремонт и техническое обслуживание основных средств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815" w:rsidRPr="00446F12" w:rsidP="00DD6600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46F12">
              <w:rPr>
                <w:color w:val="000000"/>
              </w:rPr>
              <w:t>0,8546</w:t>
            </w:r>
          </w:p>
        </w:tc>
      </w:tr>
      <w:tr w:rsidTr="00267B85">
        <w:tblPrEx>
          <w:tblW w:w="9503" w:type="dxa"/>
          <w:tblInd w:w="103" w:type="dxa"/>
          <w:tblLook w:val="04A0"/>
        </w:tblPrEx>
        <w:trPr>
          <w:trHeight w:val="4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081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Услуги сторонних организаций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815" w:rsidRPr="00446F12" w:rsidP="00DD6600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46F12">
              <w:rPr>
                <w:color w:val="000000"/>
              </w:rPr>
              <w:t>2,5621</w:t>
            </w:r>
          </w:p>
        </w:tc>
      </w:tr>
      <w:tr w:rsidTr="00267B85">
        <w:tblPrEx>
          <w:tblW w:w="9503" w:type="dxa"/>
          <w:tblInd w:w="103" w:type="dxa"/>
          <w:tblLook w:val="04A0"/>
        </w:tblPrEx>
        <w:trPr>
          <w:trHeight w:val="4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081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Налоги, сборы и другие обязательные отчисления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0815" w:rsidRPr="00446F12" w:rsidP="00DD6600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46F12">
              <w:rPr>
                <w:color w:val="000000"/>
              </w:rPr>
              <w:t>0,6554</w:t>
            </w:r>
          </w:p>
        </w:tc>
      </w:tr>
      <w:tr w:rsidTr="00267B85">
        <w:tblPrEx>
          <w:tblW w:w="9503" w:type="dxa"/>
          <w:tblInd w:w="103" w:type="dxa"/>
          <w:tblLook w:val="04A0"/>
        </w:tblPrEx>
        <w:trPr>
          <w:trHeight w:val="4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71E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Прочие прямые затраты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71E" w:rsidRPr="00446F12" w:rsidP="00DD6600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46F12">
              <w:rPr>
                <w:color w:val="000000"/>
              </w:rPr>
              <w:t>1,0992</w:t>
            </w:r>
          </w:p>
        </w:tc>
      </w:tr>
      <w:tr w:rsidTr="00267B85">
        <w:tblPrEx>
          <w:tblW w:w="9503" w:type="dxa"/>
          <w:tblInd w:w="103" w:type="dxa"/>
          <w:tblLook w:val="04A0"/>
        </w:tblPrEx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71E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Накладные расходы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71E" w:rsidRPr="00446F12" w:rsidP="00DD6600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46F12">
              <w:rPr>
                <w:color w:val="000000"/>
              </w:rPr>
              <w:t>1,5972</w:t>
            </w:r>
          </w:p>
        </w:tc>
      </w:tr>
      <w:tr w:rsidTr="00267B85">
        <w:tblPrEx>
          <w:tblW w:w="9503" w:type="dxa"/>
          <w:tblInd w:w="103" w:type="dxa"/>
          <w:tblLook w:val="04A0"/>
        </w:tblPrEx>
        <w:trPr>
          <w:trHeight w:val="2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71E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446F12">
              <w:rPr>
                <w:rFonts w:eastAsia="Times New Roman"/>
                <w:color w:val="000000"/>
                <w:lang w:eastAsia="ru-RU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271E" w:rsidRPr="00446F12" w:rsidP="00DD6600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46F12">
              <w:rPr>
                <w:color w:val="000000"/>
              </w:rPr>
              <w:t>14,7201</w:t>
            </w:r>
          </w:p>
        </w:tc>
      </w:tr>
    </w:tbl>
    <w:p w:rsidR="001D1408" w:rsidRPr="00446F12" w:rsidP="00DD6600">
      <w:pPr>
        <w:spacing w:line="240" w:lineRule="auto"/>
        <w:ind w:firstLine="0"/>
        <w:jc w:val="left"/>
        <w:rPr>
          <w:rFonts w:eastAsiaTheme="majorEastAsia"/>
          <w:bCs/>
          <w:color w:val="242424"/>
          <w:sz w:val="28"/>
          <w:szCs w:val="28"/>
          <w:lang w:eastAsia="ru-RU"/>
        </w:rPr>
        <w:sectPr w:rsidSect="00267B85">
          <w:footerReference w:type="default" r:id="rId5"/>
          <w:pgSz w:w="11906" w:h="16838"/>
          <w:pgMar w:top="851" w:right="567" w:bottom="284" w:left="1701" w:header="709" w:footer="709" w:gutter="0"/>
          <w:cols w:space="708"/>
          <w:titlePg/>
          <w:docGrid w:linePitch="360"/>
        </w:sectPr>
      </w:pPr>
    </w:p>
    <w:p w:rsidR="00F56B69" w:rsidRPr="00446F12" w:rsidP="00DD6600">
      <w:pPr>
        <w:pStyle w:val="Heading1"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  <w:lang w:eastAsia="ru-RU"/>
        </w:rPr>
      </w:pPr>
      <w:bookmarkStart w:id="21" w:name="_Toc204678033"/>
      <w:r w:rsidRPr="00446F12">
        <w:rPr>
          <w:rFonts w:ascii="Times New Roman" w:hAnsi="Times New Roman" w:cs="Times New Roman"/>
          <w:b/>
          <w:color w:val="000000" w:themeColor="text1"/>
          <w:lang w:eastAsia="ru-RU"/>
        </w:rPr>
        <w:t>ГЛАВА 2.</w:t>
      </w:r>
      <w:r w:rsidRPr="00446F12" w:rsidR="00A010DF">
        <w:rPr>
          <w:rFonts w:ascii="Times New Roman" w:hAnsi="Times New Roman" w:cs="Times New Roman"/>
          <w:b/>
          <w:color w:val="000000" w:themeColor="text1"/>
          <w:lang w:eastAsia="ru-RU"/>
        </w:rPr>
        <w:t> </w:t>
      </w:r>
      <w:r w:rsidRPr="00446F12">
        <w:rPr>
          <w:rFonts w:ascii="Times New Roman" w:hAnsi="Times New Roman" w:cs="Times New Roman"/>
          <w:b/>
          <w:color w:val="000000" w:themeColor="text1"/>
          <w:lang w:eastAsia="ru-RU"/>
        </w:rPr>
        <w:t>ПЕРСПЕКТИВА РАЗВИТИЯ СИСТЕМЫ СБОРА И УДАЛЕНИЯ КОММУНАЛЬНЫХ ОТХОДОВ</w:t>
      </w:r>
      <w:bookmarkEnd w:id="21"/>
    </w:p>
    <w:p w:rsidR="00F56B69" w:rsidRPr="00446F12" w:rsidP="00DD6600">
      <w:pPr>
        <w:keepNext/>
        <w:keepLines/>
        <w:spacing w:before="120" w:line="240" w:lineRule="auto"/>
        <w:ind w:firstLine="0"/>
        <w:outlineLvl w:val="1"/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</w:pPr>
      <w:bookmarkStart w:id="22" w:name="_Toc59022580"/>
      <w:bookmarkStart w:id="23" w:name="_Toc204678034"/>
      <w:r w:rsidRPr="00446F12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2.1</w:t>
      </w:r>
      <w:r w:rsidRPr="00446F12" w:rsidR="00A010DF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 </w:t>
      </w:r>
      <w:r w:rsidRPr="00446F12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Сбор ТКО и ВМР в многоквартирной жилой застройке</w:t>
      </w:r>
      <w:bookmarkEnd w:id="22"/>
      <w:bookmarkEnd w:id="23"/>
    </w:p>
    <w:p w:rsidR="00F56B69" w:rsidRPr="00446F12" w:rsidP="00DD6600">
      <w:pPr>
        <w:spacing w:line="240" w:lineRule="auto"/>
        <w:ind w:firstLine="708"/>
        <w:rPr>
          <w:rFonts w:eastAsiaTheme="majorEastAsia"/>
          <w:bCs/>
          <w:color w:val="242424"/>
          <w:sz w:val="28"/>
          <w:szCs w:val="28"/>
        </w:rPr>
      </w:pPr>
    </w:p>
    <w:p w:rsidR="00910EFA" w:rsidRPr="00446F12" w:rsidP="00DD6600">
      <w:pPr>
        <w:spacing w:line="240" w:lineRule="auto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В многоквартирной жилой застройке Пинско</w:t>
      </w:r>
      <w:r w:rsidRPr="00446F12" w:rsidR="00A010DF">
        <w:rPr>
          <w:rFonts w:eastAsiaTheme="majorEastAsia"/>
          <w:bCs/>
          <w:color w:val="242424"/>
          <w:sz w:val="28"/>
          <w:szCs w:val="28"/>
        </w:rPr>
        <w:t>го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 район</w:t>
      </w:r>
      <w:r w:rsidRPr="00446F12" w:rsidR="00A010DF">
        <w:rPr>
          <w:rFonts w:eastAsiaTheme="majorEastAsia"/>
          <w:bCs/>
          <w:color w:val="242424"/>
          <w:sz w:val="28"/>
          <w:szCs w:val="28"/>
        </w:rPr>
        <w:t>а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 </w:t>
      </w:r>
      <w:r w:rsidRPr="00446F12" w:rsidR="00364EA7">
        <w:rPr>
          <w:rFonts w:eastAsiaTheme="majorEastAsia"/>
          <w:bCs/>
          <w:color w:val="242424"/>
          <w:sz w:val="28"/>
          <w:szCs w:val="28"/>
        </w:rPr>
        <w:t xml:space="preserve">для сбора ТКО </w:t>
      </w:r>
      <w:r w:rsidRPr="00446F12">
        <w:rPr>
          <w:rFonts w:eastAsiaTheme="majorEastAsia"/>
          <w:bCs/>
          <w:color w:val="242424"/>
          <w:sz w:val="28"/>
          <w:szCs w:val="28"/>
        </w:rPr>
        <w:t>требуется установка заглублен</w:t>
      </w:r>
      <w:r w:rsidRPr="00446F12" w:rsidR="00364EA7">
        <w:rPr>
          <w:rFonts w:eastAsiaTheme="majorEastAsia"/>
          <w:bCs/>
          <w:color w:val="242424"/>
          <w:sz w:val="28"/>
          <w:szCs w:val="28"/>
        </w:rPr>
        <w:t>ных контейнеров в количестве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 </w:t>
      </w:r>
      <w:r w:rsidRPr="00446F12" w:rsidR="00364EA7">
        <w:rPr>
          <w:rFonts w:eastAsiaTheme="majorEastAsia"/>
          <w:bCs/>
          <w:color w:val="242424"/>
          <w:sz w:val="28"/>
          <w:szCs w:val="28"/>
        </w:rPr>
        <w:t>2</w:t>
      </w:r>
      <w:r w:rsidRPr="00446F12" w:rsidR="000F7870">
        <w:rPr>
          <w:rFonts w:eastAsiaTheme="majorEastAsia"/>
          <w:bCs/>
          <w:color w:val="242424"/>
          <w:sz w:val="28"/>
          <w:szCs w:val="28"/>
        </w:rPr>
        <w:t>5</w:t>
      </w:r>
      <w:r w:rsidRPr="00446F12" w:rsidR="00364EA7">
        <w:rPr>
          <w:rFonts w:eastAsiaTheme="majorEastAsia"/>
          <w:bCs/>
          <w:color w:val="242424"/>
          <w:sz w:val="28"/>
          <w:szCs w:val="28"/>
        </w:rPr>
        <w:t> единиц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 объемом 3 м</w:t>
      </w:r>
      <w:r w:rsidRPr="00446F12">
        <w:rPr>
          <w:rFonts w:eastAsiaTheme="majorEastAsia"/>
          <w:bCs/>
          <w:color w:val="242424"/>
          <w:sz w:val="28"/>
          <w:szCs w:val="28"/>
          <w:vertAlign w:val="superscript"/>
        </w:rPr>
        <w:t>3</w:t>
      </w:r>
      <w:r w:rsidRPr="00446F12" w:rsidR="000F7870">
        <w:rPr>
          <w:rFonts w:eastAsiaTheme="majorEastAsia"/>
          <w:bCs/>
          <w:color w:val="242424"/>
          <w:sz w:val="28"/>
          <w:szCs w:val="28"/>
        </w:rPr>
        <w:t xml:space="preserve">, </w:t>
      </w:r>
      <w:r w:rsidRPr="00446F12" w:rsidR="00F10D10">
        <w:rPr>
          <w:rFonts w:eastAsiaTheme="majorEastAsia"/>
          <w:bCs/>
          <w:color w:val="242424"/>
          <w:sz w:val="28"/>
          <w:szCs w:val="28"/>
        </w:rPr>
        <w:t>42</w:t>
      </w:r>
      <w:r w:rsidRPr="00446F12" w:rsidR="000F7870">
        <w:rPr>
          <w:rFonts w:eastAsiaTheme="majorEastAsia"/>
          <w:bCs/>
          <w:color w:val="242424"/>
          <w:sz w:val="28"/>
          <w:szCs w:val="28"/>
        </w:rPr>
        <w:t xml:space="preserve"> единицы объемом 1,1 м</w:t>
      </w:r>
      <w:r w:rsidRPr="00446F12" w:rsidR="000F7870">
        <w:rPr>
          <w:rFonts w:eastAsiaTheme="majorEastAsia"/>
          <w:bCs/>
          <w:color w:val="242424"/>
          <w:sz w:val="28"/>
          <w:szCs w:val="28"/>
          <w:vertAlign w:val="superscript"/>
        </w:rPr>
        <w:t>3</w:t>
      </w:r>
      <w:r w:rsidRPr="00446F12" w:rsidR="00364EA7">
        <w:rPr>
          <w:rFonts w:eastAsiaTheme="majorEastAsia"/>
          <w:bCs/>
          <w:color w:val="242424"/>
          <w:sz w:val="28"/>
          <w:szCs w:val="28"/>
        </w:rPr>
        <w:t xml:space="preserve">, для сбора ВМР – </w:t>
      </w:r>
      <w:r w:rsidRPr="00446F12" w:rsidR="004C22DA">
        <w:rPr>
          <w:rFonts w:eastAsiaTheme="majorEastAsia"/>
          <w:bCs/>
          <w:color w:val="242424"/>
          <w:sz w:val="28"/>
          <w:szCs w:val="28"/>
        </w:rPr>
        <w:t>130</w:t>
      </w:r>
      <w:r w:rsidRPr="00446F12" w:rsidR="00364EA7">
        <w:rPr>
          <w:rFonts w:eastAsiaTheme="majorEastAsia"/>
          <w:bCs/>
          <w:color w:val="242424"/>
          <w:sz w:val="28"/>
          <w:szCs w:val="28"/>
        </w:rPr>
        <w:t xml:space="preserve"> евроконтейнер</w:t>
      </w:r>
      <w:r w:rsidRPr="00446F12" w:rsidR="004C22DA">
        <w:rPr>
          <w:rFonts w:eastAsiaTheme="majorEastAsia"/>
          <w:bCs/>
          <w:color w:val="242424"/>
          <w:sz w:val="28"/>
          <w:szCs w:val="28"/>
        </w:rPr>
        <w:t>ов</w:t>
      </w:r>
      <w:r w:rsidRPr="00446F12" w:rsidR="00364EA7">
        <w:rPr>
          <w:rFonts w:eastAsiaTheme="majorEastAsia"/>
          <w:bCs/>
          <w:color w:val="242424"/>
          <w:sz w:val="28"/>
          <w:szCs w:val="28"/>
        </w:rPr>
        <w:t xml:space="preserve"> объемом 1,1 м</w:t>
      </w:r>
      <w:r w:rsidRPr="00446F12" w:rsidR="00364EA7">
        <w:rPr>
          <w:rFonts w:eastAsiaTheme="majorEastAsia"/>
          <w:bCs/>
          <w:color w:val="242424"/>
          <w:sz w:val="28"/>
          <w:szCs w:val="28"/>
          <w:vertAlign w:val="superscript"/>
        </w:rPr>
        <w:t>3</w:t>
      </w:r>
      <w:r w:rsidRPr="00446F12" w:rsidR="00364EA7">
        <w:rPr>
          <w:rFonts w:eastAsiaTheme="majorEastAsia"/>
          <w:bCs/>
          <w:color w:val="242424"/>
          <w:sz w:val="28"/>
          <w:szCs w:val="28"/>
        </w:rPr>
        <w:t xml:space="preserve">. 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Расчет необходимого количества </w:t>
      </w:r>
      <w:r w:rsidRPr="00446F12" w:rsidR="00364EA7">
        <w:rPr>
          <w:rFonts w:eastAsiaTheme="majorEastAsia"/>
          <w:bCs/>
          <w:color w:val="242424"/>
          <w:sz w:val="28"/>
          <w:szCs w:val="28"/>
        </w:rPr>
        <w:t xml:space="preserve">контейнеров для сбора ТКО </w:t>
      </w:r>
      <w:r w:rsidRPr="00446F12">
        <w:rPr>
          <w:rFonts w:eastAsiaTheme="majorEastAsia"/>
          <w:bCs/>
          <w:color w:val="242424"/>
          <w:sz w:val="28"/>
          <w:szCs w:val="28"/>
        </w:rPr>
        <w:t>представлен в</w:t>
      </w:r>
      <w:r w:rsidRPr="00446F12" w:rsidR="004C22DA">
        <w:rPr>
          <w:rFonts w:eastAsiaTheme="majorEastAsia"/>
          <w:bCs/>
          <w:color w:val="242424"/>
          <w:sz w:val="28"/>
          <w:szCs w:val="28"/>
        </w:rPr>
        <w:t xml:space="preserve"> </w:t>
      </w:r>
      <w:r w:rsidRPr="00446F12" w:rsidR="00983205">
        <w:rPr>
          <w:rFonts w:eastAsiaTheme="majorEastAsia"/>
          <w:bCs/>
          <w:color w:val="242424"/>
          <w:sz w:val="28"/>
          <w:szCs w:val="28"/>
        </w:rPr>
        <w:t>Таблица 1</w:t>
      </w:r>
      <w:r w:rsidRPr="00446F12" w:rsidR="00F14E3B">
        <w:rPr>
          <w:rFonts w:eastAsiaTheme="majorEastAsia"/>
          <w:bCs/>
          <w:color w:val="242424"/>
          <w:sz w:val="28"/>
          <w:szCs w:val="28"/>
        </w:rPr>
        <w:t>2</w:t>
      </w:r>
      <w:r w:rsidRPr="00446F12" w:rsidR="00CC58AD">
        <w:rPr>
          <w:rFonts w:eastAsiaTheme="majorEastAsia"/>
          <w:bCs/>
          <w:color w:val="242424"/>
          <w:sz w:val="28"/>
          <w:szCs w:val="28"/>
        </w:rPr>
        <w:t>,</w:t>
      </w:r>
      <w:r w:rsidRPr="00446F12" w:rsidR="00F14E3B">
        <w:rPr>
          <w:rFonts w:eastAsiaTheme="majorEastAsia"/>
          <w:bCs/>
          <w:color w:val="242424"/>
          <w:sz w:val="28"/>
          <w:szCs w:val="28"/>
        </w:rPr>
        <w:t xml:space="preserve"> Таблица </w:t>
      </w:r>
      <w:r w:rsidRPr="00446F12" w:rsidR="00CC58AD">
        <w:rPr>
          <w:rFonts w:eastAsiaTheme="majorEastAsia"/>
          <w:bCs/>
          <w:color w:val="242424"/>
          <w:sz w:val="28"/>
          <w:szCs w:val="28"/>
        </w:rPr>
        <w:t xml:space="preserve">13, </w:t>
      </w:r>
      <w:r w:rsidRPr="00446F12" w:rsidR="00F14E3B">
        <w:rPr>
          <w:rFonts w:eastAsiaTheme="majorEastAsia"/>
          <w:bCs/>
          <w:color w:val="242424"/>
          <w:sz w:val="28"/>
          <w:szCs w:val="28"/>
        </w:rPr>
        <w:t xml:space="preserve">Таблица </w:t>
      </w:r>
      <w:r w:rsidRPr="00446F12" w:rsidR="00CC58AD">
        <w:rPr>
          <w:rFonts w:eastAsiaTheme="majorEastAsia"/>
          <w:bCs/>
          <w:color w:val="242424"/>
          <w:sz w:val="28"/>
          <w:szCs w:val="28"/>
        </w:rPr>
        <w:t>14</w:t>
      </w:r>
      <w:r w:rsidRPr="00446F12" w:rsidR="004C22DA">
        <w:rPr>
          <w:rFonts w:eastAsiaTheme="majorEastAsia"/>
          <w:bCs/>
          <w:color w:val="242424"/>
          <w:sz w:val="28"/>
          <w:szCs w:val="28"/>
        </w:rPr>
        <w:t>.</w:t>
      </w:r>
      <w:r w:rsidRPr="00446F12" w:rsidR="00364EA7">
        <w:rPr>
          <w:rFonts w:eastAsiaTheme="majorEastAsia"/>
          <w:bCs/>
          <w:color w:val="242424"/>
          <w:sz w:val="28"/>
          <w:szCs w:val="28"/>
        </w:rPr>
        <w:t xml:space="preserve"> </w:t>
      </w:r>
      <w:r w:rsidRPr="00446F12" w:rsidR="004C22DA">
        <w:rPr>
          <w:rFonts w:eastAsiaTheme="majorEastAsia"/>
          <w:bCs/>
          <w:color w:val="242424"/>
          <w:sz w:val="28"/>
          <w:szCs w:val="28"/>
        </w:rPr>
        <w:fldChar w:fldCharType="begin"/>
      </w:r>
      <w:r w:rsidRPr="00446F12" w:rsidR="004C22DA">
        <w:rPr>
          <w:rFonts w:eastAsiaTheme="majorEastAsia"/>
          <w:bCs/>
          <w:color w:val="242424"/>
          <w:sz w:val="28"/>
          <w:szCs w:val="28"/>
        </w:rPr>
        <w:instrText xml:space="preserve"> REF _Ref139636812 \h  \* MERGEFORMAT </w:instrText>
      </w:r>
      <w:r w:rsidRPr="00446F12" w:rsidR="004C22DA">
        <w:rPr>
          <w:rFonts w:eastAsiaTheme="majorEastAsia"/>
          <w:bCs/>
          <w:color w:val="242424"/>
          <w:sz w:val="28"/>
          <w:szCs w:val="28"/>
        </w:rPr>
        <w:fldChar w:fldCharType="separate"/>
      </w:r>
      <w:r w:rsidRPr="00446F12" w:rsidR="003635C1">
        <w:rPr>
          <w:sz w:val="28"/>
          <w:szCs w:val="22"/>
        </w:rPr>
        <w:t xml:space="preserve">Таблица </w:t>
      </w:r>
      <w:r w:rsidRPr="00446F12" w:rsidR="003635C1">
        <w:rPr>
          <w:noProof/>
          <w:sz w:val="28"/>
          <w:szCs w:val="22"/>
        </w:rPr>
        <w:t>14</w:t>
      </w:r>
      <w:r w:rsidRPr="00446F12" w:rsidR="004C22DA">
        <w:rPr>
          <w:rFonts w:eastAsiaTheme="majorEastAsia"/>
          <w:bCs/>
          <w:color w:val="242424"/>
          <w:sz w:val="28"/>
          <w:szCs w:val="28"/>
        </w:rPr>
        <w:fldChar w:fldCharType="end"/>
      </w:r>
      <w:r w:rsidRPr="00446F12" w:rsidR="004C22DA">
        <w:rPr>
          <w:rFonts w:eastAsiaTheme="majorEastAsia"/>
          <w:bCs/>
          <w:color w:val="242424"/>
          <w:sz w:val="28"/>
          <w:szCs w:val="28"/>
        </w:rPr>
        <w:t xml:space="preserve"> отражает р</w:t>
      </w:r>
      <w:r w:rsidRPr="00446F12" w:rsidR="00364EA7">
        <w:rPr>
          <w:rFonts w:eastAsiaTheme="majorEastAsia"/>
          <w:bCs/>
          <w:color w:val="242424"/>
          <w:sz w:val="28"/>
          <w:szCs w:val="28"/>
        </w:rPr>
        <w:t>асчет необходимого количества контейнеров для сбора ВМР</w:t>
      </w:r>
      <w:r w:rsidRPr="00446F12" w:rsidR="003C27A0">
        <w:rPr>
          <w:rFonts w:eastAsiaTheme="majorEastAsia"/>
          <w:bCs/>
          <w:color w:val="242424"/>
          <w:sz w:val="28"/>
          <w:szCs w:val="28"/>
        </w:rPr>
        <w:t>.</w:t>
      </w:r>
    </w:p>
    <w:p w:rsidR="00910EFA" w:rsidRPr="00446F12" w:rsidP="00DD6600">
      <w:pPr>
        <w:pStyle w:val="Caption"/>
        <w:keepNext/>
        <w:ind w:firstLine="0"/>
        <w:rPr>
          <w:b w:val="0"/>
          <w:bCs w:val="0"/>
          <w:color w:val="auto"/>
          <w:sz w:val="28"/>
          <w:szCs w:val="22"/>
        </w:rPr>
      </w:pPr>
      <w:bookmarkStart w:id="24" w:name="_Ref72351046"/>
      <w:bookmarkStart w:id="25" w:name="_Hlk139635246"/>
      <w:r w:rsidRPr="00446F12">
        <w:rPr>
          <w:b w:val="0"/>
          <w:bCs w:val="0"/>
          <w:color w:val="auto"/>
          <w:sz w:val="28"/>
          <w:szCs w:val="22"/>
        </w:rPr>
        <w:t xml:space="preserve">Таблица </w:t>
      </w:r>
      <w:r w:rsidRPr="00446F12" w:rsidR="00CC58AD">
        <w:rPr>
          <w:b w:val="0"/>
          <w:bCs w:val="0"/>
          <w:color w:val="auto"/>
          <w:sz w:val="28"/>
          <w:szCs w:val="22"/>
        </w:rPr>
        <w:t>12</w:t>
      </w:r>
      <w:bookmarkEnd w:id="24"/>
      <w:r w:rsidRPr="00446F12">
        <w:rPr>
          <w:b w:val="0"/>
          <w:bCs w:val="0"/>
          <w:color w:val="auto"/>
          <w:sz w:val="28"/>
          <w:szCs w:val="22"/>
        </w:rPr>
        <w:t xml:space="preserve"> – расчет </w:t>
      </w:r>
      <w:r w:rsidRPr="00446F12" w:rsidR="00572D04">
        <w:rPr>
          <w:b w:val="0"/>
          <w:bCs w:val="0"/>
          <w:color w:val="auto"/>
          <w:sz w:val="28"/>
          <w:szCs w:val="22"/>
        </w:rPr>
        <w:t>количества евроконтейнеров</w:t>
      </w:r>
      <w:r w:rsidRPr="00446F12" w:rsidR="004335BB">
        <w:rPr>
          <w:b w:val="0"/>
          <w:bCs w:val="0"/>
          <w:color w:val="auto"/>
          <w:sz w:val="28"/>
          <w:szCs w:val="22"/>
        </w:rPr>
        <w:t xml:space="preserve"> для сбора смешанных ТКО</w:t>
      </w:r>
    </w:p>
    <w:tbl>
      <w:tblPr>
        <w:tblW w:w="9628" w:type="dxa"/>
        <w:tblLook w:val="04A0"/>
      </w:tblPr>
      <w:tblGrid>
        <w:gridCol w:w="560"/>
        <w:gridCol w:w="4395"/>
        <w:gridCol w:w="1273"/>
        <w:gridCol w:w="1280"/>
        <w:gridCol w:w="2120"/>
      </w:tblGrid>
      <w:tr w:rsidTr="00B74633">
        <w:tblPrEx>
          <w:tblW w:w="9628" w:type="dxa"/>
          <w:tblLook w:val="04A0"/>
        </w:tblPrEx>
        <w:trPr>
          <w:trHeight w:val="397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D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№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F5D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D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Чис</w:t>
            </w:r>
            <w:r w:rsidRPr="00446F12" w:rsidR="009D6FA5">
              <w:rPr>
                <w:rFonts w:eastAsia="Times New Roman"/>
                <w:color w:val="000000"/>
                <w:sz w:val="24"/>
                <w:szCs w:val="24"/>
              </w:rPr>
              <w:t>-т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насе</w:t>
            </w:r>
            <w:r w:rsidRPr="00446F12" w:rsidR="009D6FA5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D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Объем</w:t>
            </w:r>
          </w:p>
          <w:p w:rsidR="00E17F5D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за 1 рейс,</w:t>
            </w:r>
          </w:p>
          <w:p w:rsidR="00E17F5D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446F12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D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Количество</w:t>
            </w:r>
          </w:p>
          <w:p w:rsidR="00E17F5D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онтейнеров</w:t>
            </w:r>
          </w:p>
          <w:p w:rsidR="00E17F5D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бъемом 1,1 м³</w:t>
            </w:r>
          </w:p>
        </w:tc>
      </w:tr>
      <w:tr w:rsidTr="00B74633">
        <w:tblPrEx>
          <w:tblW w:w="9628" w:type="dxa"/>
          <w:tblLook w:val="04A0"/>
        </w:tblPrEx>
        <w:trPr>
          <w:trHeight w:val="397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5D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5D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5D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5D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5D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Tr="00B74633">
        <w:tblPrEx>
          <w:tblW w:w="9628" w:type="dxa"/>
          <w:tblLook w:val="04A0"/>
        </w:tblPrEx>
        <w:trPr>
          <w:trHeight w:val="30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5D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5D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5D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5D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5D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Кошевичи</w:t>
            </w:r>
            <w:r w:rsidRPr="00446F12">
              <w:rPr>
                <w:color w:val="000000"/>
                <w:sz w:val="24"/>
                <w:szCs w:val="24"/>
              </w:rPr>
              <w:t>, ул. Центральная 22, 22а, 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Гончары, ул. Гагарина 4, 6, 8, 10, 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Посеничи</w:t>
            </w:r>
            <w:r w:rsidRPr="00446F12">
              <w:rPr>
                <w:color w:val="000000"/>
                <w:sz w:val="24"/>
                <w:szCs w:val="24"/>
              </w:rPr>
              <w:t>, ул. Парковая 1, 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Жидче</w:t>
            </w:r>
            <w:r w:rsidRPr="00446F12">
              <w:rPr>
                <w:color w:val="000000"/>
                <w:sz w:val="24"/>
                <w:szCs w:val="24"/>
              </w:rPr>
              <w:t>, ул. Школьная 11А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Жидче</w:t>
            </w:r>
            <w:r w:rsidRPr="00446F12">
              <w:rPr>
                <w:color w:val="000000"/>
                <w:sz w:val="24"/>
                <w:szCs w:val="24"/>
              </w:rPr>
              <w:t>, ул. Новая 12, 13, 14, 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0,556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Жидче</w:t>
            </w:r>
            <w:r w:rsidRPr="00446F12">
              <w:rPr>
                <w:color w:val="000000"/>
                <w:sz w:val="24"/>
                <w:szCs w:val="24"/>
              </w:rPr>
              <w:t>, ул. Новая 16, 17, 18, 19, 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0,577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Стытычево</w:t>
            </w:r>
            <w:r w:rsidRPr="00446F12">
              <w:rPr>
                <w:color w:val="000000"/>
                <w:sz w:val="24"/>
                <w:szCs w:val="24"/>
              </w:rPr>
              <w:t>, ул. Мирная 17, 19, 21, 22, 24, 25, 26, 27, 29, 31А, 33, 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1,126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Лемешевичи</w:t>
            </w:r>
            <w:r w:rsidRPr="00446F12">
              <w:rPr>
                <w:color w:val="000000"/>
                <w:sz w:val="24"/>
                <w:szCs w:val="24"/>
              </w:rPr>
              <w:t>, ул. Пионерская 14А, 16, 18А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Лемешевичи</w:t>
            </w:r>
            <w:r w:rsidRPr="00446F12">
              <w:rPr>
                <w:color w:val="000000"/>
                <w:sz w:val="24"/>
                <w:szCs w:val="24"/>
              </w:rPr>
              <w:t>, ул. Пионерская 2А, 2Б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>. Лопатино, ул. Советская 7, 13А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0,206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>. Лопатино, ул. Молодежная 1А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Ласицк</w:t>
            </w:r>
            <w:r w:rsidRPr="00446F12">
              <w:rPr>
                <w:color w:val="000000"/>
                <w:sz w:val="24"/>
                <w:szCs w:val="24"/>
              </w:rPr>
              <w:t>, ул. Первомайская, 5,7,9,11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Ласицк</w:t>
            </w:r>
            <w:r w:rsidRPr="00446F12">
              <w:rPr>
                <w:color w:val="000000"/>
                <w:sz w:val="24"/>
                <w:szCs w:val="24"/>
              </w:rPr>
              <w:t>, ул. Советская 2, 4, 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Ласицк</w:t>
            </w:r>
            <w:r w:rsidRPr="00446F12">
              <w:rPr>
                <w:color w:val="000000"/>
                <w:sz w:val="24"/>
                <w:szCs w:val="24"/>
              </w:rPr>
              <w:t>, ул. Школьная 2, 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п. Садовый, ул. Солнечная 1, 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0,563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п. Садовый, ул. Центральная 8, 9, 10, 12, 14, 16,18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1,153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п. Садовый, ул. Советская 4, 6, 8, 10, 12, 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Молотковичи пер. </w:t>
            </w:r>
            <w:r w:rsidRPr="00446F12">
              <w:rPr>
                <w:color w:val="000000"/>
                <w:sz w:val="24"/>
                <w:szCs w:val="24"/>
              </w:rPr>
              <w:t>Владимировский</w:t>
            </w:r>
            <w:r w:rsidRPr="00446F12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1,167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Новый Дворец ул. Полевая 1, 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Поречье, ул. Центральная 214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Тобулки</w:t>
            </w:r>
            <w:r w:rsidRPr="00446F12">
              <w:rPr>
                <w:color w:val="000000"/>
                <w:sz w:val="24"/>
                <w:szCs w:val="24"/>
              </w:rPr>
              <w:t>, ул. Школьная, д. 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Мерчицы, ул. </w:t>
            </w:r>
            <w:r w:rsidRPr="00446F12">
              <w:rPr>
                <w:color w:val="000000"/>
                <w:sz w:val="24"/>
                <w:szCs w:val="24"/>
              </w:rPr>
              <w:t>Польная</w:t>
            </w:r>
            <w:r w:rsidRPr="00446F12">
              <w:rPr>
                <w:color w:val="000000"/>
                <w:sz w:val="24"/>
                <w:szCs w:val="24"/>
              </w:rPr>
              <w:t>, 1, 3, 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Логишин, Ул. Ленина, 10, 14, 16, 18, </w:t>
            </w:r>
            <w:r w:rsidRPr="00446F12">
              <w:rPr>
                <w:color w:val="000000"/>
                <w:sz w:val="24"/>
                <w:szCs w:val="24"/>
              </w:rPr>
              <w:t>20, 22, 24, 26, 30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2,512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3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>. Логишин, ул. Ленина 39, 82, 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0,281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>. Логишин, ул. Советская 38, 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0,233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Ковнятин</w:t>
            </w:r>
            <w:r w:rsidRPr="00446F12">
              <w:rPr>
                <w:color w:val="000000"/>
                <w:sz w:val="24"/>
                <w:szCs w:val="24"/>
              </w:rPr>
              <w:t>, ул. Веселая 63, 65, 66, 67, 68, 69, 71, 73, 75, 77, 79, 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0,487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Вяз, ул. Советская 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Высокое ул. Садовая, 3а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2,121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3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Городище ул. Советская, 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1,119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Заполье ул. Парковая, 11,15,20,22,24,26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Заполье ул. Пинская, 3,5,7,9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Заполье ул. Южная, 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Парохонск</w:t>
            </w:r>
            <w:r w:rsidRPr="00446F12">
              <w:rPr>
                <w:color w:val="000000"/>
                <w:sz w:val="24"/>
                <w:szCs w:val="24"/>
              </w:rPr>
              <w:t xml:space="preserve"> ул. Мелиораторов, 1, 3,5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0,268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6FA5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74633">
        <w:tblPrEx>
          <w:tblW w:w="9628" w:type="dxa"/>
          <w:tblLook w:val="04A0"/>
        </w:tblPrEx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C1F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1C1F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1C1F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fldChar w:fldCharType="begin"/>
            </w:r>
            <w:r w:rsidRPr="00446F12">
              <w:rPr>
                <w:color w:val="000000"/>
                <w:sz w:val="24"/>
                <w:szCs w:val="24"/>
              </w:rPr>
              <w:instrText xml:space="preserve"> =SUM(ABOVE)-3 </w:instrText>
            </w:r>
            <w:r w:rsidRPr="00446F12">
              <w:rPr>
                <w:color w:val="000000"/>
                <w:sz w:val="24"/>
                <w:szCs w:val="24"/>
              </w:rPr>
              <w:fldChar w:fldCharType="separate"/>
            </w:r>
            <w:r w:rsidRPr="00446F12" w:rsidR="009D6FA5">
              <w:rPr>
                <w:noProof/>
                <w:color w:val="000000"/>
                <w:sz w:val="24"/>
                <w:szCs w:val="24"/>
              </w:rPr>
              <w:t>2542</w:t>
            </w:r>
            <w:r w:rsidRPr="00446F12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1C1F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fldChar w:fldCharType="begin"/>
            </w:r>
            <w:r w:rsidRPr="00446F12">
              <w:rPr>
                <w:color w:val="000000"/>
                <w:sz w:val="24"/>
                <w:szCs w:val="24"/>
              </w:rPr>
              <w:instrText xml:space="preserve"> =SUM(ABOVE)-4 </w:instrText>
            </w:r>
            <w:r w:rsidRPr="00446F12">
              <w:rPr>
                <w:color w:val="000000"/>
                <w:sz w:val="24"/>
                <w:szCs w:val="24"/>
              </w:rPr>
              <w:fldChar w:fldCharType="separate"/>
            </w:r>
            <w:r w:rsidRPr="00446F12">
              <w:rPr>
                <w:noProof/>
                <w:color w:val="000000"/>
                <w:sz w:val="24"/>
                <w:szCs w:val="24"/>
              </w:rPr>
              <w:t>17,448</w:t>
            </w:r>
            <w:r w:rsidRPr="00446F12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1C1F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fldChar w:fldCharType="begin"/>
            </w:r>
            <w:r w:rsidRPr="00446F12">
              <w:rPr>
                <w:color w:val="000000"/>
                <w:sz w:val="24"/>
                <w:szCs w:val="24"/>
              </w:rPr>
              <w:instrText xml:space="preserve"> =SUM(ABOVE)-5 </w:instrText>
            </w:r>
            <w:r w:rsidRPr="00446F12">
              <w:rPr>
                <w:color w:val="000000"/>
                <w:sz w:val="24"/>
                <w:szCs w:val="24"/>
              </w:rPr>
              <w:fldChar w:fldCharType="separate"/>
            </w:r>
            <w:r w:rsidRPr="00446F12">
              <w:rPr>
                <w:noProof/>
                <w:color w:val="000000"/>
                <w:sz w:val="24"/>
                <w:szCs w:val="24"/>
              </w:rPr>
              <w:t>42</w:t>
            </w:r>
            <w:r w:rsidRPr="00446F12">
              <w:rPr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E67E08" w:rsidRPr="00446F12" w:rsidP="00DD6600">
      <w:pPr>
        <w:spacing w:line="240" w:lineRule="auto"/>
        <w:ind w:firstLine="0"/>
      </w:pPr>
      <w:bookmarkEnd w:id="25"/>
    </w:p>
    <w:p w:rsidR="00C80A08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bookmarkStart w:id="26" w:name="_Hlk139635677"/>
      <w:r w:rsidRPr="00446F12">
        <w:rPr>
          <w:rFonts w:eastAsiaTheme="majorEastAsia"/>
          <w:bCs/>
          <w:color w:val="242424"/>
          <w:sz w:val="28"/>
          <w:szCs w:val="28"/>
        </w:rPr>
        <w:t>2</w:t>
      </w:r>
      <w:r w:rsidRPr="00446F12" w:rsidR="003F2E35">
        <w:rPr>
          <w:rFonts w:eastAsiaTheme="majorEastAsia"/>
          <w:bCs/>
          <w:color w:val="242424"/>
          <w:sz w:val="28"/>
          <w:szCs w:val="28"/>
        </w:rPr>
        <w:t xml:space="preserve"> – </w:t>
      </w:r>
      <w:r w:rsidRPr="00446F12" w:rsidR="009D6FA5">
        <w:rPr>
          <w:rFonts w:eastAsiaTheme="majorEastAsia"/>
          <w:bCs/>
          <w:color w:val="242424"/>
          <w:sz w:val="28"/>
          <w:szCs w:val="28"/>
        </w:rPr>
        <w:t>адрес площадки, обслуживаемых домов</w:t>
      </w:r>
      <w:r w:rsidRPr="00446F12" w:rsidR="00F74276">
        <w:rPr>
          <w:rFonts w:eastAsiaTheme="majorEastAsia"/>
          <w:bCs/>
          <w:color w:val="242424"/>
          <w:sz w:val="28"/>
          <w:szCs w:val="28"/>
        </w:rPr>
        <w:t>;</w:t>
      </w:r>
    </w:p>
    <w:p w:rsidR="00F74276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3 – численность населения, чел.;</w:t>
      </w:r>
    </w:p>
    <w:p w:rsidR="00F74276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4 – объем коммунальных отходов, вывозимых за 1 рейс (гр.</w:t>
      </w:r>
      <w:r w:rsidRPr="00446F12" w:rsidR="00C44E93">
        <w:rPr>
          <w:rFonts w:eastAsiaTheme="majorEastAsia"/>
          <w:bCs/>
          <w:color w:val="242424"/>
          <w:sz w:val="28"/>
          <w:szCs w:val="28"/>
        </w:rPr>
        <w:t>3 </w:t>
      </w:r>
      <w:r w:rsidRPr="00446F12">
        <w:rPr>
          <w:rFonts w:eastAsiaTheme="majorEastAsia"/>
          <w:bCs/>
          <w:color w:val="242424"/>
          <w:sz w:val="28"/>
          <w:szCs w:val="28"/>
        </w:rPr>
        <w:t>х (1,77 м</w:t>
      </w:r>
      <w:r w:rsidRPr="00446F12">
        <w:rPr>
          <w:rFonts w:eastAsiaTheme="majorEastAsia"/>
          <w:bCs/>
          <w:color w:val="242424"/>
          <w:sz w:val="28"/>
          <w:szCs w:val="28"/>
          <w:vertAlign w:val="superscript"/>
        </w:rPr>
        <w:t>3</w:t>
      </w:r>
      <w:r w:rsidRPr="00446F12">
        <w:rPr>
          <w:rFonts w:eastAsiaTheme="majorEastAsia"/>
          <w:bCs/>
          <w:color w:val="242424"/>
          <w:sz w:val="28"/>
          <w:szCs w:val="28"/>
        </w:rPr>
        <w:t>/чел (норматив, утвержденный Пинским РИК) «–» 0,6993 м</w:t>
      </w:r>
      <w:r w:rsidRPr="00446F12">
        <w:rPr>
          <w:rFonts w:eastAsiaTheme="majorEastAsia"/>
          <w:bCs/>
          <w:color w:val="242424"/>
          <w:sz w:val="28"/>
          <w:szCs w:val="28"/>
          <w:vertAlign w:val="superscript"/>
        </w:rPr>
        <w:t>3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/чел. (норматив образования ВМР, утвержденный приказом </w:t>
      </w:r>
      <w:r w:rsidRPr="00446F12">
        <w:rPr>
          <w:rFonts w:eastAsiaTheme="majorEastAsia"/>
          <w:bCs/>
          <w:color w:val="242424"/>
          <w:sz w:val="28"/>
          <w:szCs w:val="28"/>
        </w:rPr>
        <w:t>Минжилкомхоза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 от 21.12.2010 №194)/ (52 недели*3 раза в неделю)</w:t>
      </w:r>
    </w:p>
    <w:p w:rsidR="006B2C5A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5 –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 расчетное количество контейнеров, объемом </w:t>
      </w:r>
      <w:r w:rsidRPr="00446F12">
        <w:rPr>
          <w:rFonts w:eastAsiaTheme="majorEastAsia"/>
          <w:bCs/>
          <w:color w:val="242424"/>
          <w:sz w:val="28"/>
          <w:szCs w:val="28"/>
        </w:rPr>
        <w:t>1,1</w:t>
      </w:r>
      <w:r w:rsidRPr="00446F12">
        <w:rPr>
          <w:rFonts w:eastAsiaTheme="majorEastAsia"/>
          <w:bCs/>
          <w:color w:val="242424"/>
          <w:sz w:val="28"/>
          <w:szCs w:val="28"/>
        </w:rPr>
        <w:t> м</w:t>
      </w:r>
      <w:r w:rsidRPr="00446F12">
        <w:rPr>
          <w:rFonts w:eastAsiaTheme="majorEastAsia"/>
          <w:bCs/>
          <w:color w:val="242424"/>
          <w:sz w:val="28"/>
          <w:szCs w:val="28"/>
          <w:vertAlign w:val="superscript"/>
        </w:rPr>
        <w:t>3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, полученное путем округления в большую сторону </w:t>
      </w:r>
      <w:r w:rsidRPr="00446F12" w:rsidR="00E64378">
        <w:rPr>
          <w:rFonts w:eastAsiaTheme="majorEastAsia"/>
          <w:bCs/>
          <w:color w:val="242424"/>
          <w:sz w:val="28"/>
          <w:szCs w:val="28"/>
        </w:rPr>
        <w:t xml:space="preserve">результата </w:t>
      </w:r>
      <w:r w:rsidRPr="00446F12" w:rsidR="006012FA">
        <w:rPr>
          <w:rFonts w:eastAsiaTheme="majorEastAsia"/>
          <w:bCs/>
          <w:color w:val="242424"/>
          <w:sz w:val="28"/>
          <w:szCs w:val="28"/>
        </w:rPr>
        <w:t xml:space="preserve">деления объема накопления </w:t>
      </w:r>
      <w:r w:rsidRPr="00446F12" w:rsidR="002666F9">
        <w:rPr>
          <w:rFonts w:eastAsiaTheme="majorEastAsia"/>
          <w:bCs/>
          <w:color w:val="242424"/>
          <w:sz w:val="28"/>
          <w:szCs w:val="28"/>
        </w:rPr>
        <w:t>(значение графы «</w:t>
      </w:r>
      <w:r w:rsidRPr="00446F12">
        <w:rPr>
          <w:rFonts w:eastAsiaTheme="majorEastAsia"/>
          <w:bCs/>
          <w:color w:val="242424"/>
          <w:sz w:val="28"/>
          <w:szCs w:val="28"/>
        </w:rPr>
        <w:t>4</w:t>
      </w:r>
      <w:r w:rsidRPr="00446F12" w:rsidR="002666F9">
        <w:rPr>
          <w:rFonts w:eastAsiaTheme="majorEastAsia"/>
          <w:bCs/>
          <w:color w:val="242424"/>
          <w:sz w:val="28"/>
          <w:szCs w:val="28"/>
        </w:rPr>
        <w:t>»</w:t>
      </w:r>
      <w:r w:rsidRPr="00446F12">
        <w:rPr>
          <w:rFonts w:eastAsiaTheme="majorEastAsia"/>
          <w:bCs/>
          <w:color w:val="242424"/>
          <w:sz w:val="28"/>
          <w:szCs w:val="28"/>
        </w:rPr>
        <w:t>)</w:t>
      </w:r>
      <w:r w:rsidRPr="00446F12" w:rsidR="002666F9">
        <w:rPr>
          <w:rFonts w:eastAsiaTheme="majorEastAsia"/>
          <w:bCs/>
          <w:color w:val="242424"/>
          <w:sz w:val="28"/>
          <w:szCs w:val="28"/>
        </w:rPr>
        <w:t xml:space="preserve"> </w:t>
      </w:r>
      <w:r w:rsidRPr="00446F12" w:rsidR="006012FA">
        <w:rPr>
          <w:rFonts w:eastAsiaTheme="majorEastAsia"/>
          <w:bCs/>
          <w:color w:val="242424"/>
          <w:sz w:val="28"/>
          <w:szCs w:val="28"/>
        </w:rPr>
        <w:t xml:space="preserve">на </w:t>
      </w:r>
      <w:r w:rsidRPr="00446F12" w:rsidR="00E64378">
        <w:rPr>
          <w:rFonts w:eastAsiaTheme="majorEastAsia"/>
          <w:bCs/>
          <w:color w:val="242424"/>
          <w:sz w:val="28"/>
          <w:szCs w:val="28"/>
        </w:rPr>
        <w:t>объем контейнера с учетом его наполняемости на 80%</w:t>
      </w:r>
    </w:p>
    <w:p w:rsidR="00F604E4" w:rsidRPr="00446F12" w:rsidP="00DD6600">
      <w:pPr>
        <w:spacing w:line="240" w:lineRule="auto"/>
      </w:pPr>
      <w:bookmarkStart w:id="27" w:name="_Ref139636801"/>
      <w:bookmarkEnd w:id="26"/>
    </w:p>
    <w:p w:rsidR="00BD6262" w:rsidRPr="00446F12" w:rsidP="00DD6600">
      <w:pPr>
        <w:pStyle w:val="Caption"/>
        <w:keepNext/>
        <w:ind w:firstLine="0"/>
        <w:rPr>
          <w:b w:val="0"/>
          <w:bCs w:val="0"/>
          <w:color w:val="auto"/>
          <w:sz w:val="28"/>
          <w:szCs w:val="22"/>
        </w:rPr>
      </w:pPr>
      <w:r w:rsidRPr="00446F12">
        <w:rPr>
          <w:b w:val="0"/>
          <w:bCs w:val="0"/>
          <w:color w:val="auto"/>
          <w:sz w:val="28"/>
          <w:szCs w:val="22"/>
        </w:rPr>
        <w:t xml:space="preserve">Таблица </w:t>
      </w:r>
      <w:r w:rsidRPr="00446F12" w:rsidR="00F604E4">
        <w:rPr>
          <w:b w:val="0"/>
          <w:bCs w:val="0"/>
          <w:color w:val="auto"/>
          <w:sz w:val="28"/>
          <w:szCs w:val="22"/>
        </w:rPr>
        <w:t>13</w:t>
      </w:r>
      <w:bookmarkEnd w:id="27"/>
      <w:r w:rsidRPr="00446F12">
        <w:rPr>
          <w:b w:val="0"/>
          <w:bCs w:val="0"/>
          <w:color w:val="auto"/>
          <w:sz w:val="28"/>
          <w:szCs w:val="22"/>
        </w:rPr>
        <w:t> – расчет количества контейнеров заглубленного типа для сбора смешанных ТКО</w:t>
      </w:r>
    </w:p>
    <w:tbl>
      <w:tblPr>
        <w:tblW w:w="9628" w:type="dxa"/>
        <w:tblLook w:val="04A0"/>
      </w:tblPr>
      <w:tblGrid>
        <w:gridCol w:w="785"/>
        <w:gridCol w:w="4280"/>
        <w:gridCol w:w="1244"/>
        <w:gridCol w:w="1251"/>
        <w:gridCol w:w="2068"/>
      </w:tblGrid>
      <w:tr w:rsidTr="00BD6262">
        <w:tblPrEx>
          <w:tblW w:w="9628" w:type="dxa"/>
          <w:tblLook w:val="04A0"/>
        </w:tblPrEx>
        <w:trPr>
          <w:trHeight w:val="397"/>
          <w:tblHeader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262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№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262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262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Чис-ть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насе-ления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262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Объем</w:t>
            </w:r>
          </w:p>
          <w:p w:rsidR="00BD6262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за 1 рейс,</w:t>
            </w:r>
          </w:p>
          <w:p w:rsidR="00BD6262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446F12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262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Количество</w:t>
            </w:r>
          </w:p>
          <w:p w:rsidR="00BD6262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контейнеров</w:t>
            </w:r>
          </w:p>
          <w:p w:rsidR="00BD6262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бъемом 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3 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м³</w:t>
            </w:r>
          </w:p>
        </w:tc>
      </w:tr>
      <w:tr w:rsidTr="00BD6262">
        <w:tblPrEx>
          <w:tblW w:w="9628" w:type="dxa"/>
          <w:tblLook w:val="04A0"/>
        </w:tblPrEx>
        <w:trPr>
          <w:trHeight w:val="397"/>
          <w:tblHeader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Tr="00BD6262">
        <w:tblPrEx>
          <w:tblW w:w="9628" w:type="dxa"/>
          <w:tblLook w:val="04A0"/>
        </w:tblPrEx>
        <w:trPr>
          <w:trHeight w:val="300"/>
          <w:tblHeader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Tr="00BD6262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306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Плещицы</w:t>
            </w:r>
            <w:r w:rsidRPr="00446F12">
              <w:rPr>
                <w:color w:val="000000"/>
                <w:sz w:val="24"/>
                <w:szCs w:val="24"/>
              </w:rPr>
              <w:t>, ул. Пинская 25, 33, 37, 39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0,384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D6262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п. Садовый, ул. Солнечная 28, 30, 32, 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0,834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D6262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>. Молотковичи ул. Морозова 1Б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0,758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D6262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Молотковичи ул. </w:t>
            </w:r>
            <w:r w:rsidRPr="00446F12">
              <w:rPr>
                <w:color w:val="000000"/>
                <w:sz w:val="24"/>
                <w:szCs w:val="24"/>
              </w:rPr>
              <w:t>Лынькова</w:t>
            </w:r>
            <w:r w:rsidRPr="00446F12">
              <w:rPr>
                <w:color w:val="000000"/>
                <w:sz w:val="24"/>
                <w:szCs w:val="24"/>
              </w:rPr>
              <w:t xml:space="preserve"> 13, 14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0,388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D6262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Березовичи</w:t>
            </w:r>
            <w:r w:rsidRPr="00446F12">
              <w:rPr>
                <w:color w:val="000000"/>
                <w:sz w:val="24"/>
                <w:szCs w:val="24"/>
              </w:rPr>
              <w:t>, пер. Школьный 1А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0,329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D6262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Ковнятин</w:t>
            </w:r>
            <w:r w:rsidRPr="00446F12">
              <w:rPr>
                <w:color w:val="000000"/>
                <w:sz w:val="24"/>
                <w:szCs w:val="24"/>
              </w:rPr>
              <w:t>, ул. Веселая 53, 55, 59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D6262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Сошно</w:t>
            </w:r>
            <w:r w:rsidRPr="00446F12">
              <w:rPr>
                <w:color w:val="000000"/>
                <w:sz w:val="24"/>
                <w:szCs w:val="24"/>
              </w:rPr>
              <w:t>, ул. Молодежная 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0,357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D6262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Галево ул. Юная, 2,4,6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718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2,464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</w:t>
            </w:r>
          </w:p>
        </w:tc>
      </w:tr>
      <w:tr w:rsidTr="00BD6262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Галево ул. Юная, 7б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0,614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D6262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Жабчицы</w:t>
            </w:r>
            <w:r w:rsidRPr="00446F12">
              <w:rPr>
                <w:color w:val="000000"/>
                <w:sz w:val="24"/>
                <w:szCs w:val="24"/>
              </w:rPr>
              <w:t xml:space="preserve"> ул. Ленина, 129, 131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0,347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D6262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Купятичи</w:t>
            </w:r>
            <w:r w:rsidRPr="00446F12">
              <w:rPr>
                <w:color w:val="000000"/>
                <w:sz w:val="24"/>
                <w:szCs w:val="24"/>
              </w:rPr>
              <w:t xml:space="preserve"> ул. 24-го съезда КПСС, 1д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D6262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Оснежицы</w:t>
            </w:r>
            <w:r w:rsidRPr="00446F12">
              <w:rPr>
                <w:color w:val="000000"/>
                <w:sz w:val="24"/>
                <w:szCs w:val="24"/>
              </w:rPr>
              <w:t xml:space="preserve"> ул. Ленина, 1,3,5,7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0,944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D6262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Оснежицы</w:t>
            </w:r>
            <w:r w:rsidRPr="00446F12">
              <w:rPr>
                <w:color w:val="000000"/>
                <w:sz w:val="24"/>
                <w:szCs w:val="24"/>
              </w:rPr>
              <w:t xml:space="preserve"> ул. Ленина, 15,17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1,397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D6262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Оснежицы</w:t>
            </w:r>
            <w:r w:rsidRPr="00446F12">
              <w:rPr>
                <w:color w:val="000000"/>
                <w:sz w:val="24"/>
                <w:szCs w:val="24"/>
              </w:rPr>
              <w:t xml:space="preserve"> ул. Ленина, 2,4,6,8,10,12,14,16,18,20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0,484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D6262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Охово</w:t>
            </w:r>
            <w:r w:rsidRPr="00446F12">
              <w:rPr>
                <w:color w:val="000000"/>
                <w:sz w:val="24"/>
                <w:szCs w:val="24"/>
              </w:rPr>
              <w:t xml:space="preserve"> ул. Школьная, 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0,528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D6262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Парохонск</w:t>
            </w:r>
            <w:r w:rsidRPr="00446F12">
              <w:rPr>
                <w:color w:val="000000"/>
                <w:sz w:val="24"/>
                <w:szCs w:val="24"/>
              </w:rPr>
              <w:t xml:space="preserve"> ул. Ленина, 2, 4,6 8,10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0,299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D6262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Парохонск</w:t>
            </w:r>
            <w:r w:rsidRPr="00446F12">
              <w:rPr>
                <w:color w:val="000000"/>
                <w:sz w:val="24"/>
                <w:szCs w:val="24"/>
              </w:rPr>
              <w:t xml:space="preserve"> ул. Ленина, 7,9,11,15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0,309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D6262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Парохонск</w:t>
            </w:r>
            <w:r w:rsidRPr="00446F12">
              <w:rPr>
                <w:color w:val="000000"/>
                <w:sz w:val="24"/>
                <w:szCs w:val="24"/>
              </w:rPr>
              <w:t xml:space="preserve"> ул. Ленина, 17, 17В, 19, 19А, 23, 25, 27, 27А, 27Б, 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0,559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D6262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Парохонск</w:t>
            </w:r>
            <w:r w:rsidRPr="00446F12">
              <w:rPr>
                <w:color w:val="000000"/>
                <w:sz w:val="24"/>
                <w:szCs w:val="24"/>
              </w:rPr>
              <w:t xml:space="preserve"> ул. Ленина, 16,18,20,22,24,26,28,30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0,923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D6262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Парохонск</w:t>
            </w:r>
            <w:r w:rsidRPr="00446F12">
              <w:rPr>
                <w:color w:val="000000"/>
                <w:sz w:val="24"/>
                <w:szCs w:val="24"/>
              </w:rPr>
              <w:t>, ул. Центральная д.8. ул. Школьная 1-7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0,549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BD6262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Пинковичи ул. Лунинецкая, 29,31,33,37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0,683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D22F5A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Пинковичи ул. Лунинецкая, 180,182,184,186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2,255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D22F5A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Пинковичи ул. Лунинецкая 188,190,192,194,196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2,821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26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</w:t>
            </w:r>
          </w:p>
        </w:tc>
      </w:tr>
      <w:tr w:rsidTr="007C786C">
        <w:tblPrEx>
          <w:tblW w:w="9628" w:type="dxa"/>
          <w:tblLook w:val="04A0"/>
        </w:tblPrEx>
        <w:trPr>
          <w:trHeight w:val="31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5A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2F5A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5A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fldChar w:fldCharType="begin"/>
            </w:r>
            <w:r w:rsidRPr="00446F12">
              <w:rPr>
                <w:color w:val="000000"/>
                <w:sz w:val="24"/>
                <w:szCs w:val="24"/>
              </w:rPr>
              <w:instrText xml:space="preserve"> =SUM(ABOVE)-3 </w:instrText>
            </w:r>
            <w:r w:rsidRPr="00446F12">
              <w:rPr>
                <w:color w:val="000000"/>
                <w:sz w:val="24"/>
                <w:szCs w:val="24"/>
              </w:rPr>
              <w:fldChar w:fldCharType="separate"/>
            </w:r>
            <w:r w:rsidRPr="00446F12">
              <w:rPr>
                <w:noProof/>
                <w:color w:val="000000"/>
                <w:sz w:val="24"/>
                <w:szCs w:val="24"/>
              </w:rPr>
              <w:t>5490</w:t>
            </w:r>
            <w:r w:rsidRPr="00446F12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5A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fldChar w:fldCharType="begin"/>
            </w:r>
            <w:r w:rsidRPr="00446F12">
              <w:rPr>
                <w:color w:val="000000"/>
                <w:sz w:val="24"/>
                <w:szCs w:val="24"/>
              </w:rPr>
              <w:instrText xml:space="preserve"> =SUM(ABOVE)-4 </w:instrText>
            </w:r>
            <w:r w:rsidRPr="00446F12">
              <w:rPr>
                <w:color w:val="000000"/>
                <w:sz w:val="24"/>
                <w:szCs w:val="24"/>
              </w:rPr>
              <w:fldChar w:fldCharType="separate"/>
            </w:r>
            <w:r w:rsidRPr="00446F12">
              <w:rPr>
                <w:noProof/>
                <w:color w:val="000000"/>
                <w:sz w:val="24"/>
                <w:szCs w:val="24"/>
              </w:rPr>
              <w:t>18,84</w:t>
            </w:r>
            <w:r w:rsidRPr="00446F12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5A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fldChar w:fldCharType="begin"/>
            </w:r>
            <w:r w:rsidRPr="00446F12">
              <w:rPr>
                <w:color w:val="000000"/>
                <w:sz w:val="24"/>
                <w:szCs w:val="24"/>
              </w:rPr>
              <w:instrText xml:space="preserve"> =SUM(ABOVE)-5 </w:instrText>
            </w:r>
            <w:r w:rsidRPr="00446F12">
              <w:rPr>
                <w:color w:val="000000"/>
                <w:sz w:val="24"/>
                <w:szCs w:val="24"/>
              </w:rPr>
              <w:fldChar w:fldCharType="separate"/>
            </w:r>
            <w:r w:rsidRPr="00446F12">
              <w:rPr>
                <w:noProof/>
                <w:color w:val="000000"/>
                <w:sz w:val="24"/>
                <w:szCs w:val="24"/>
              </w:rPr>
              <w:t>25</w:t>
            </w:r>
            <w:r w:rsidRPr="00446F12">
              <w:rPr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D22F5A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2 – адрес площадки, обслуживаемых домов;</w:t>
      </w:r>
    </w:p>
    <w:p w:rsidR="00D22F5A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3 – численность населения, чел.;</w:t>
      </w:r>
    </w:p>
    <w:p w:rsidR="00D22F5A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4 – объем коммунальных отходов, вывозимых за 1 рейс (гр.3 х (1,77 м</w:t>
      </w:r>
      <w:r w:rsidRPr="00446F12">
        <w:rPr>
          <w:rFonts w:eastAsiaTheme="majorEastAsia"/>
          <w:bCs/>
          <w:color w:val="242424"/>
          <w:sz w:val="28"/>
          <w:szCs w:val="28"/>
          <w:vertAlign w:val="superscript"/>
        </w:rPr>
        <w:t>3</w:t>
      </w:r>
      <w:r w:rsidRPr="00446F12">
        <w:rPr>
          <w:rFonts w:eastAsiaTheme="majorEastAsia"/>
          <w:bCs/>
          <w:color w:val="242424"/>
          <w:sz w:val="28"/>
          <w:szCs w:val="28"/>
        </w:rPr>
        <w:t>/чел (норматив, утвержденный Пинским РИК) «–» 0,6993 м</w:t>
      </w:r>
      <w:r w:rsidRPr="00446F12">
        <w:rPr>
          <w:rFonts w:eastAsiaTheme="majorEastAsia"/>
          <w:bCs/>
          <w:color w:val="242424"/>
          <w:sz w:val="28"/>
          <w:szCs w:val="28"/>
          <w:vertAlign w:val="superscript"/>
        </w:rPr>
        <w:t>3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/чел. (норматив образования ВМР, утвержденный приказом </w:t>
      </w:r>
      <w:r w:rsidRPr="00446F12">
        <w:rPr>
          <w:rFonts w:eastAsiaTheme="majorEastAsia"/>
          <w:bCs/>
          <w:color w:val="242424"/>
          <w:sz w:val="28"/>
          <w:szCs w:val="28"/>
        </w:rPr>
        <w:t>Минжилкомхоза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 от 21.12.2010 №194)/ (52 недели*6 раз в неделю)</w:t>
      </w:r>
    </w:p>
    <w:p w:rsidR="00D22F5A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5 – расчетное количество заглубленных контейнеров, объемом 3 м</w:t>
      </w:r>
      <w:r w:rsidRPr="00446F12">
        <w:rPr>
          <w:rFonts w:eastAsiaTheme="majorEastAsia"/>
          <w:bCs/>
          <w:color w:val="242424"/>
          <w:sz w:val="28"/>
          <w:szCs w:val="28"/>
          <w:vertAlign w:val="superscript"/>
        </w:rPr>
        <w:t>3</w:t>
      </w:r>
      <w:r w:rsidRPr="00446F12">
        <w:rPr>
          <w:rFonts w:eastAsiaTheme="majorEastAsia"/>
          <w:bCs/>
          <w:color w:val="242424"/>
          <w:sz w:val="28"/>
          <w:szCs w:val="28"/>
        </w:rPr>
        <w:t>, полученное путем округления в большую сторону результата деления объема накопления (значение графы «4») на объем контейнера с учетом его наполняемости на 80%</w:t>
      </w:r>
    </w:p>
    <w:p w:rsidR="00BD6262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</w:p>
    <w:p w:rsidR="00B74633" w:rsidRPr="00446F12" w:rsidP="00DD6600">
      <w:pPr>
        <w:pStyle w:val="Caption"/>
        <w:keepNext/>
        <w:ind w:firstLine="0"/>
        <w:rPr>
          <w:b w:val="0"/>
          <w:bCs w:val="0"/>
          <w:color w:val="auto"/>
          <w:sz w:val="28"/>
          <w:szCs w:val="22"/>
        </w:rPr>
      </w:pPr>
      <w:bookmarkStart w:id="28" w:name="_Ref139636812"/>
      <w:r w:rsidRPr="00446F12">
        <w:rPr>
          <w:b w:val="0"/>
          <w:bCs w:val="0"/>
          <w:color w:val="auto"/>
          <w:sz w:val="28"/>
          <w:szCs w:val="22"/>
        </w:rPr>
        <w:t xml:space="preserve">Таблица </w:t>
      </w:r>
      <w:r w:rsidRPr="00446F12" w:rsidR="00F604E4">
        <w:rPr>
          <w:b w:val="0"/>
          <w:bCs w:val="0"/>
          <w:color w:val="auto"/>
          <w:sz w:val="28"/>
          <w:szCs w:val="22"/>
        </w:rPr>
        <w:t>14</w:t>
      </w:r>
      <w:bookmarkEnd w:id="28"/>
      <w:r w:rsidRPr="00446F12">
        <w:rPr>
          <w:b w:val="0"/>
          <w:bCs w:val="0"/>
          <w:color w:val="auto"/>
          <w:sz w:val="28"/>
          <w:szCs w:val="22"/>
        </w:rPr>
        <w:t> – расчет количества, евроконтейнеров для сбора ВМР (ПЭТ, бумаги, стекла)</w:t>
      </w:r>
    </w:p>
    <w:tbl>
      <w:tblPr>
        <w:tblW w:w="8951" w:type="dxa"/>
        <w:tblLook w:val="04A0"/>
      </w:tblPr>
      <w:tblGrid>
        <w:gridCol w:w="562"/>
        <w:gridCol w:w="3891"/>
        <w:gridCol w:w="838"/>
        <w:gridCol w:w="894"/>
        <w:gridCol w:w="922"/>
        <w:gridCol w:w="922"/>
        <w:gridCol w:w="922"/>
      </w:tblGrid>
      <w:tr w:rsidTr="00E35EB4">
        <w:tblPrEx>
          <w:tblW w:w="8951" w:type="dxa"/>
          <w:tblLook w:val="04A0"/>
        </w:tblPrEx>
        <w:trPr>
          <w:trHeight w:val="169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63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№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3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63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Чис-ть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насе-ления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63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Объем стекла</w:t>
            </w:r>
          </w:p>
          <w:p w:rsidR="00B7463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за 1 рейс,</w:t>
            </w:r>
          </w:p>
          <w:p w:rsidR="00B7463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446F12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63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Объем ПЭТ, бум.</w:t>
            </w:r>
          </w:p>
          <w:p w:rsidR="00B7463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за 1 рейс,</w:t>
            </w:r>
          </w:p>
          <w:p w:rsidR="00B7463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446F12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463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Кол-во 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конт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-в для стекла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463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Кол-во 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конт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-в для ПЭТ, бум.</w:t>
            </w:r>
          </w:p>
        </w:tc>
      </w:tr>
      <w:tr w:rsidTr="00E35EB4">
        <w:tblPrEx>
          <w:tblW w:w="8951" w:type="dxa"/>
          <w:tblLook w:val="04A0"/>
        </w:tblPrEx>
        <w:trPr>
          <w:trHeight w:val="30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63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63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63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63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63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63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63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Кошевичи</w:t>
            </w:r>
            <w:r w:rsidRPr="00446F12">
              <w:rPr>
                <w:color w:val="000000"/>
                <w:sz w:val="24"/>
                <w:szCs w:val="24"/>
              </w:rPr>
              <w:t>, ул. Центральная 22, 22а, 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0,223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Гончары, ул. Гагарина 4, 6, 8, 10, 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0,337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Посеничи</w:t>
            </w:r>
            <w:r w:rsidRPr="00446F12">
              <w:rPr>
                <w:color w:val="000000"/>
                <w:sz w:val="24"/>
                <w:szCs w:val="24"/>
              </w:rPr>
              <w:t>, ул. Парковая 1, 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0,074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0,235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Жидче</w:t>
            </w:r>
            <w:r w:rsidRPr="00446F12">
              <w:rPr>
                <w:color w:val="000000"/>
                <w:sz w:val="24"/>
                <w:szCs w:val="24"/>
              </w:rPr>
              <w:t>, ул. Школьная 11А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0,065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Жидче</w:t>
            </w:r>
            <w:r w:rsidRPr="00446F12">
              <w:rPr>
                <w:color w:val="000000"/>
                <w:sz w:val="24"/>
                <w:szCs w:val="24"/>
              </w:rPr>
              <w:t>, ул. Новая 12, 13, 14, 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0,329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Жидче</w:t>
            </w:r>
            <w:r w:rsidRPr="00446F12">
              <w:rPr>
                <w:color w:val="000000"/>
                <w:sz w:val="24"/>
                <w:szCs w:val="24"/>
              </w:rPr>
              <w:t>, ул. Новая 16, 17, 18, 19, 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0,108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Стытычево</w:t>
            </w:r>
            <w:r w:rsidRPr="00446F12">
              <w:rPr>
                <w:color w:val="000000"/>
                <w:sz w:val="24"/>
                <w:szCs w:val="24"/>
              </w:rPr>
              <w:t>, ул. Мирная 17, 19, 21, 22, 24, 25, 26, 27, 29, 31А, 33, 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0,210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0,665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Плещицы</w:t>
            </w:r>
            <w:r w:rsidRPr="00446F12">
              <w:rPr>
                <w:color w:val="000000"/>
                <w:sz w:val="24"/>
                <w:szCs w:val="24"/>
              </w:rPr>
              <w:t>, ул. Пинская 25, 33, 37, 39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0,143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0,454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Лемешевичи</w:t>
            </w:r>
            <w:r w:rsidRPr="00446F12">
              <w:rPr>
                <w:color w:val="000000"/>
                <w:sz w:val="24"/>
                <w:szCs w:val="24"/>
              </w:rPr>
              <w:t>, ул. Пионерская 14А, 16, 18А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0,105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Лемешевичи</w:t>
            </w:r>
            <w:r w:rsidRPr="00446F12">
              <w:rPr>
                <w:color w:val="000000"/>
                <w:sz w:val="24"/>
                <w:szCs w:val="24"/>
              </w:rPr>
              <w:t>, ул. Пионерская 2А, 2Б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0,031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0,097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>. Лопатино, ул. Советская 7, 13А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0,038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>. Лопатино, ул. Молодежная 1А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Ласицк</w:t>
            </w:r>
            <w:r w:rsidRPr="00446F12">
              <w:rPr>
                <w:color w:val="000000"/>
                <w:sz w:val="24"/>
                <w:szCs w:val="24"/>
              </w:rPr>
              <w:t>, ул. Первомайская, 5,7,9,11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0,089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Ласицк</w:t>
            </w:r>
            <w:r w:rsidRPr="00446F12">
              <w:rPr>
                <w:color w:val="000000"/>
                <w:sz w:val="24"/>
                <w:szCs w:val="24"/>
              </w:rPr>
              <w:t>, ул. Советская 2, 4, 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Ласицк</w:t>
            </w:r>
            <w:r w:rsidRPr="00446F12">
              <w:rPr>
                <w:color w:val="000000"/>
                <w:sz w:val="24"/>
                <w:szCs w:val="24"/>
              </w:rPr>
              <w:t>, ул. Школьная 2, 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п. Садовый, ул. Солнечная 1, 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0,105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п. Садовый, ул. Солнечная 28, 30, 32, 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0,986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п. Садовый, ул. Центральная 8, 9, 10, 12, 14, 16,18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0,215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0,681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п. Садовый, ул. Советская 4, 6, 8, 10, 12, 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0,172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0,543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Молотковичи пер. </w:t>
            </w:r>
            <w:r w:rsidRPr="00446F12">
              <w:rPr>
                <w:color w:val="000000"/>
                <w:sz w:val="24"/>
                <w:szCs w:val="24"/>
              </w:rPr>
              <w:t>Владимировский</w:t>
            </w:r>
            <w:r w:rsidRPr="00446F12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0,218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0,689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>. Молотковичи ул. Морозова 1Б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0,283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0,896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Молотковичи ул. </w:t>
            </w:r>
            <w:r w:rsidRPr="00446F12">
              <w:rPr>
                <w:color w:val="000000"/>
                <w:sz w:val="24"/>
                <w:szCs w:val="24"/>
              </w:rPr>
              <w:t>Лынькова</w:t>
            </w:r>
            <w:r w:rsidRPr="00446F12">
              <w:rPr>
                <w:color w:val="000000"/>
                <w:sz w:val="24"/>
                <w:szCs w:val="24"/>
              </w:rPr>
              <w:t xml:space="preserve"> 13, 14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0,458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Березовичи</w:t>
            </w:r>
            <w:r w:rsidRPr="00446F12">
              <w:rPr>
                <w:color w:val="000000"/>
                <w:sz w:val="24"/>
                <w:szCs w:val="24"/>
              </w:rPr>
              <w:t>, пер. Школьный 1А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0,123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0,389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Новый Дворец ул. Полевая 1, 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0,069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0,219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Поречье, ул. Центральная 214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Тобулки</w:t>
            </w:r>
            <w:r w:rsidRPr="00446F12">
              <w:rPr>
                <w:color w:val="000000"/>
                <w:sz w:val="24"/>
                <w:szCs w:val="24"/>
              </w:rPr>
              <w:t>, ул. Школьная, д. 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Мерчицы, ул. </w:t>
            </w:r>
            <w:r w:rsidRPr="00446F12">
              <w:rPr>
                <w:color w:val="000000"/>
                <w:sz w:val="24"/>
                <w:szCs w:val="24"/>
              </w:rPr>
              <w:t>Польная</w:t>
            </w:r>
            <w:r w:rsidRPr="00446F12">
              <w:rPr>
                <w:color w:val="000000"/>
                <w:sz w:val="24"/>
                <w:szCs w:val="24"/>
              </w:rPr>
              <w:t>, 1, 3, 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0,191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>. Логишин, Ул. Ленина, 10, 14, 16, 18, 20, 22, 24, 26, 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0,469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1,484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>. Логишин, ул. Ленина 39, 82, 84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0,053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0,166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>. Логишин, ул. Советская 38, 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0,138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Ковнятин</w:t>
            </w:r>
            <w:r w:rsidRPr="00446F12">
              <w:rPr>
                <w:color w:val="000000"/>
                <w:sz w:val="24"/>
                <w:szCs w:val="24"/>
              </w:rPr>
              <w:t>, ул. Веселая 63, 65, 66, 67, 68, 69, 71, 73, 75, 77, 79, 81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0,091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0,288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Ковнятин</w:t>
            </w:r>
            <w:r w:rsidRPr="00446F12">
              <w:rPr>
                <w:color w:val="000000"/>
                <w:sz w:val="24"/>
                <w:szCs w:val="24"/>
              </w:rPr>
              <w:t>, ул. Веселая 53, 55, 59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0,369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Вяз, ул. Советская 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0,037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Сошно</w:t>
            </w:r>
            <w:r w:rsidRPr="00446F12">
              <w:rPr>
                <w:color w:val="000000"/>
                <w:sz w:val="24"/>
                <w:szCs w:val="24"/>
              </w:rPr>
              <w:t>, ул. Молодежная 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0,422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Высокое ул. Садовая, 3а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1,253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Галево ул. Юная, 2,4,6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718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0,920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2,912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4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Галево ул. Юная, 7б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0,229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0,726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Городище ул. Советская, 44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0,209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0,661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Жабчицы</w:t>
            </w:r>
            <w:r w:rsidRPr="00446F12">
              <w:rPr>
                <w:color w:val="000000"/>
                <w:sz w:val="24"/>
                <w:szCs w:val="24"/>
              </w:rPr>
              <w:t xml:space="preserve"> ул. Ленина, 129, 131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0,129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0,410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Заполье ул. Парковая, 11,15,20,22,24,26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0,151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0,479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Заполье ул. Пинская, 3,5,7,9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Заполье ул. Южная, 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0,069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д. </w:t>
            </w:r>
            <w:r w:rsidRPr="00446F12">
              <w:rPr>
                <w:color w:val="000000"/>
                <w:sz w:val="24"/>
                <w:szCs w:val="24"/>
              </w:rPr>
              <w:t>Купятичи</w:t>
            </w:r>
            <w:r w:rsidRPr="00446F12">
              <w:rPr>
                <w:color w:val="000000"/>
                <w:sz w:val="24"/>
                <w:szCs w:val="24"/>
              </w:rPr>
              <w:t xml:space="preserve"> ул. 24-го съезда КПСС, 1д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0,357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Оснежицы</w:t>
            </w:r>
            <w:r w:rsidRPr="00446F12">
              <w:rPr>
                <w:color w:val="000000"/>
                <w:sz w:val="24"/>
                <w:szCs w:val="24"/>
              </w:rPr>
              <w:t xml:space="preserve"> ул. Ленина, 1,3,5,7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0,352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1,115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Оснежицы</w:t>
            </w:r>
            <w:r w:rsidRPr="00446F12">
              <w:rPr>
                <w:color w:val="000000"/>
                <w:sz w:val="24"/>
                <w:szCs w:val="24"/>
              </w:rPr>
              <w:t xml:space="preserve"> ул. Ленина, 15,17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0,521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1,651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Оснежицы</w:t>
            </w:r>
            <w:r w:rsidRPr="00446F12">
              <w:rPr>
                <w:color w:val="000000"/>
                <w:sz w:val="24"/>
                <w:szCs w:val="24"/>
              </w:rPr>
              <w:t xml:space="preserve"> ул. Ленина, 2,4,6,8,10,12,14,16,18,20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0,181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0,572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Охово</w:t>
            </w:r>
            <w:r w:rsidRPr="00446F12">
              <w:rPr>
                <w:color w:val="000000"/>
                <w:sz w:val="24"/>
                <w:szCs w:val="24"/>
              </w:rPr>
              <w:t xml:space="preserve"> ул. Школьная, 3,5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0,197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0,625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Парохонск</w:t>
            </w:r>
            <w:r w:rsidRPr="00446F12">
              <w:rPr>
                <w:color w:val="000000"/>
                <w:sz w:val="24"/>
                <w:szCs w:val="24"/>
              </w:rPr>
              <w:t xml:space="preserve"> ул. Ленина, 2, 4,6 8,10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0,353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Парохонск</w:t>
            </w:r>
            <w:r w:rsidRPr="00446F12">
              <w:rPr>
                <w:color w:val="000000"/>
                <w:sz w:val="24"/>
                <w:szCs w:val="24"/>
              </w:rPr>
              <w:t xml:space="preserve"> ул. Ленина, 7,9,11,15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0,365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Парохонск</w:t>
            </w:r>
            <w:r w:rsidRPr="00446F12">
              <w:rPr>
                <w:color w:val="000000"/>
                <w:sz w:val="24"/>
                <w:szCs w:val="24"/>
              </w:rPr>
              <w:t xml:space="preserve"> ул. Ленина, 17, 17В, 19, 19А, 23, 25, 27, 27А, 27Б, 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0,209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0,661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Парохонск</w:t>
            </w:r>
            <w:r w:rsidRPr="00446F12">
              <w:rPr>
                <w:color w:val="000000"/>
                <w:sz w:val="24"/>
                <w:szCs w:val="24"/>
              </w:rPr>
              <w:t xml:space="preserve"> ул. Ленина, 16,18,20,22,24,26,28,30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0,345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1,091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Парохонск</w:t>
            </w:r>
            <w:r w:rsidRPr="00446F12">
              <w:rPr>
                <w:color w:val="000000"/>
                <w:sz w:val="24"/>
                <w:szCs w:val="24"/>
              </w:rPr>
              <w:t>, ул. Центральная д.8. ул. Школьная 1-7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0,205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0,649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аг</w:t>
            </w:r>
            <w:r w:rsidRPr="00446F12">
              <w:rPr>
                <w:color w:val="000000"/>
                <w:sz w:val="24"/>
                <w:szCs w:val="24"/>
              </w:rPr>
              <w:t xml:space="preserve">. </w:t>
            </w:r>
            <w:r w:rsidRPr="00446F12">
              <w:rPr>
                <w:color w:val="000000"/>
                <w:sz w:val="24"/>
                <w:szCs w:val="24"/>
              </w:rPr>
              <w:t>Парохонск</w:t>
            </w:r>
            <w:r w:rsidRPr="00446F12">
              <w:rPr>
                <w:color w:val="000000"/>
                <w:sz w:val="24"/>
                <w:szCs w:val="24"/>
              </w:rPr>
              <w:t xml:space="preserve"> ул. Мелиораторов, 1, 3,5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0,158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Пинковичи ул. Лунинецкая, 29,31,33,37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0,255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0,807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Пинковичи ул. Лунинецкая, 180,182,184,186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0,841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2,665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4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22"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д. Пинковичи ул. Лунинецкая 188,190,192,194,196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1,053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3,334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4</w:t>
            </w:r>
          </w:p>
        </w:tc>
      </w:tr>
      <w:tr w:rsidTr="00E35EB4">
        <w:tblPrEx>
          <w:tblW w:w="8951" w:type="dxa"/>
          <w:tblLook w:val="04A0"/>
        </w:tblPrEx>
        <w:trPr>
          <w:trHeight w:val="315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fldChar w:fldCharType="begin"/>
            </w:r>
            <w:r w:rsidRPr="00446F12">
              <w:rPr>
                <w:color w:val="000000"/>
                <w:sz w:val="24"/>
                <w:szCs w:val="24"/>
              </w:rPr>
              <w:instrText xml:space="preserve"> =SUM(ABOVE)-3 </w:instrText>
            </w:r>
            <w:r w:rsidRPr="00446F12">
              <w:rPr>
                <w:color w:val="000000"/>
                <w:sz w:val="24"/>
                <w:szCs w:val="24"/>
              </w:rPr>
              <w:fldChar w:fldCharType="separate"/>
            </w:r>
            <w:r w:rsidRPr="00446F12">
              <w:rPr>
                <w:noProof/>
                <w:color w:val="000000"/>
                <w:sz w:val="24"/>
                <w:szCs w:val="24"/>
              </w:rPr>
              <w:t>8032</w:t>
            </w:r>
            <w:r w:rsidRPr="00446F12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fldChar w:fldCharType="begin"/>
            </w:r>
            <w:r w:rsidRPr="00446F12">
              <w:rPr>
                <w:color w:val="000000"/>
                <w:sz w:val="24"/>
                <w:szCs w:val="24"/>
              </w:rPr>
              <w:instrText xml:space="preserve"> =SUM(ABOVE)-4 </w:instrText>
            </w:r>
            <w:r w:rsidRPr="00446F12">
              <w:rPr>
                <w:color w:val="000000"/>
                <w:sz w:val="24"/>
                <w:szCs w:val="24"/>
              </w:rPr>
              <w:fldChar w:fldCharType="separate"/>
            </w:r>
            <w:r w:rsidRPr="00446F12">
              <w:rPr>
                <w:noProof/>
                <w:color w:val="000000"/>
                <w:sz w:val="24"/>
                <w:szCs w:val="24"/>
              </w:rPr>
              <w:t>10,287</w:t>
            </w:r>
            <w:r w:rsidRPr="00446F12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fldChar w:fldCharType="begin"/>
            </w:r>
            <w:r w:rsidRPr="00446F12">
              <w:rPr>
                <w:color w:val="000000"/>
                <w:sz w:val="24"/>
                <w:szCs w:val="24"/>
              </w:rPr>
              <w:instrText xml:space="preserve"> =SUM(ABOVE)-5 </w:instrText>
            </w:r>
            <w:r w:rsidRPr="00446F12">
              <w:rPr>
                <w:color w:val="000000"/>
                <w:sz w:val="24"/>
                <w:szCs w:val="24"/>
              </w:rPr>
              <w:fldChar w:fldCharType="separate"/>
            </w:r>
            <w:r w:rsidRPr="00446F12">
              <w:rPr>
                <w:noProof/>
                <w:color w:val="000000"/>
                <w:sz w:val="24"/>
                <w:szCs w:val="24"/>
              </w:rPr>
              <w:t>32,577</w:t>
            </w:r>
            <w:r w:rsidRPr="00446F12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fldChar w:fldCharType="begin"/>
            </w:r>
            <w:r w:rsidRPr="00446F12">
              <w:rPr>
                <w:color w:val="000000"/>
                <w:sz w:val="24"/>
                <w:szCs w:val="24"/>
              </w:rPr>
              <w:instrText xml:space="preserve"> =SUM(ABOVE)-6 </w:instrText>
            </w:r>
            <w:r w:rsidRPr="00446F12">
              <w:rPr>
                <w:color w:val="000000"/>
                <w:sz w:val="24"/>
                <w:szCs w:val="24"/>
              </w:rPr>
              <w:fldChar w:fldCharType="separate"/>
            </w:r>
            <w:r w:rsidRPr="00446F12">
              <w:rPr>
                <w:noProof/>
                <w:color w:val="000000"/>
                <w:sz w:val="24"/>
                <w:szCs w:val="24"/>
              </w:rPr>
              <w:t>58</w:t>
            </w:r>
            <w:r w:rsidRPr="00446F12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EB4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fldChar w:fldCharType="begin"/>
            </w:r>
            <w:r w:rsidRPr="00446F12">
              <w:rPr>
                <w:color w:val="000000"/>
                <w:sz w:val="24"/>
                <w:szCs w:val="24"/>
              </w:rPr>
              <w:instrText xml:space="preserve"> =SUM(ABOVE)-7 </w:instrText>
            </w:r>
            <w:r w:rsidRPr="00446F12">
              <w:rPr>
                <w:color w:val="000000"/>
                <w:sz w:val="24"/>
                <w:szCs w:val="24"/>
              </w:rPr>
              <w:fldChar w:fldCharType="separate"/>
            </w:r>
            <w:r w:rsidRPr="00446F12">
              <w:rPr>
                <w:noProof/>
                <w:color w:val="000000"/>
                <w:sz w:val="24"/>
                <w:szCs w:val="24"/>
              </w:rPr>
              <w:t>72</w:t>
            </w:r>
            <w:r w:rsidRPr="00446F12">
              <w:rPr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B74633" w:rsidRPr="00446F12" w:rsidP="00DD6600">
      <w:pPr>
        <w:spacing w:line="240" w:lineRule="auto"/>
        <w:ind w:firstLine="0"/>
      </w:pPr>
    </w:p>
    <w:p w:rsidR="00B74633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2 – адрес площадки, обслуживаемых домов;</w:t>
      </w:r>
    </w:p>
    <w:p w:rsidR="00B74633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3 – численность населения, чел.;</w:t>
      </w:r>
    </w:p>
    <w:p w:rsidR="00B74633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4 – объем отходов</w:t>
      </w:r>
      <w:r w:rsidRPr="00446F12" w:rsidR="00322C2B">
        <w:rPr>
          <w:rFonts w:eastAsiaTheme="majorEastAsia"/>
          <w:bCs/>
          <w:color w:val="242424"/>
          <w:sz w:val="28"/>
          <w:szCs w:val="28"/>
        </w:rPr>
        <w:t xml:space="preserve"> (стекло)</w:t>
      </w:r>
      <w:r w:rsidRPr="00446F12">
        <w:rPr>
          <w:rFonts w:eastAsiaTheme="majorEastAsia"/>
          <w:bCs/>
          <w:color w:val="242424"/>
          <w:sz w:val="28"/>
          <w:szCs w:val="28"/>
        </w:rPr>
        <w:t>, вывозимых за 1 рейс (гр.3 х (</w:t>
      </w:r>
      <w:r w:rsidRPr="00446F12" w:rsidR="00322C2B">
        <w:rPr>
          <w:rFonts w:eastAsiaTheme="majorEastAsia"/>
          <w:bCs/>
          <w:color w:val="242424"/>
          <w:sz w:val="28"/>
          <w:szCs w:val="28"/>
        </w:rPr>
        <w:t>0,0666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 м</w:t>
      </w:r>
      <w:r w:rsidRPr="00446F12">
        <w:rPr>
          <w:rFonts w:eastAsiaTheme="majorEastAsia"/>
          <w:bCs/>
          <w:color w:val="242424"/>
          <w:sz w:val="28"/>
          <w:szCs w:val="28"/>
          <w:vertAlign w:val="superscript"/>
        </w:rPr>
        <w:t>3</w:t>
      </w:r>
      <w:r w:rsidRPr="00446F12">
        <w:rPr>
          <w:rFonts w:eastAsiaTheme="majorEastAsia"/>
          <w:bCs/>
          <w:color w:val="242424"/>
          <w:sz w:val="28"/>
          <w:szCs w:val="28"/>
        </w:rPr>
        <w:t>/</w:t>
      </w:r>
      <w:r w:rsidRPr="00446F12" w:rsidR="002447AC">
        <w:rPr>
          <w:rFonts w:eastAsiaTheme="majorEastAsia"/>
          <w:bCs/>
          <w:color w:val="242424"/>
          <w:sz w:val="28"/>
          <w:szCs w:val="28"/>
        </w:rPr>
        <w:t>чел (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норматив образования ВМР, утвержденный приказом </w:t>
      </w:r>
      <w:r w:rsidRPr="00446F12">
        <w:rPr>
          <w:rFonts w:eastAsiaTheme="majorEastAsia"/>
          <w:bCs/>
          <w:color w:val="242424"/>
          <w:sz w:val="28"/>
          <w:szCs w:val="28"/>
        </w:rPr>
        <w:t>Минжилкомхоза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 от 21.12.2010 №194)/ (52 недели*</w:t>
      </w:r>
      <w:r w:rsidRPr="00446F12" w:rsidR="002447AC">
        <w:rPr>
          <w:rFonts w:eastAsiaTheme="majorEastAsia"/>
          <w:bCs/>
          <w:color w:val="242424"/>
          <w:sz w:val="28"/>
          <w:szCs w:val="28"/>
        </w:rPr>
        <w:t>1 раз в неделю</w:t>
      </w:r>
      <w:r w:rsidRPr="00446F12">
        <w:rPr>
          <w:rFonts w:eastAsiaTheme="majorEastAsia"/>
          <w:bCs/>
          <w:color w:val="242424"/>
          <w:sz w:val="28"/>
          <w:szCs w:val="28"/>
        </w:rPr>
        <w:t>)</w:t>
      </w:r>
    </w:p>
    <w:p w:rsidR="002447AC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5</w:t>
      </w:r>
      <w:r w:rsidRPr="00446F12">
        <w:rPr>
          <w:rFonts w:eastAsiaTheme="majorEastAsia"/>
          <w:bCs/>
          <w:color w:val="242424"/>
          <w:sz w:val="28"/>
          <w:szCs w:val="28"/>
        </w:rPr>
        <w:t> – объем отходов (ПЭТ, бумага), вывозимых за 1 рейс (гр.3 х (</w:t>
      </w:r>
      <w:r w:rsidRPr="00446F12">
        <w:rPr>
          <w:rFonts w:eastAsiaTheme="majorEastAsia"/>
          <w:bCs/>
          <w:color w:val="242424"/>
          <w:sz w:val="28"/>
          <w:szCs w:val="28"/>
        </w:rPr>
        <w:t>(0,245 м</w:t>
      </w:r>
      <w:r w:rsidRPr="00446F12">
        <w:rPr>
          <w:rFonts w:eastAsiaTheme="majorEastAsia"/>
          <w:bCs/>
          <w:color w:val="242424"/>
          <w:sz w:val="28"/>
          <w:szCs w:val="28"/>
          <w:vertAlign w:val="superscript"/>
        </w:rPr>
        <w:t>3</w:t>
      </w:r>
      <w:r w:rsidRPr="00446F12">
        <w:rPr>
          <w:rFonts w:eastAsiaTheme="majorEastAsia"/>
          <w:bCs/>
          <w:color w:val="242424"/>
          <w:sz w:val="28"/>
          <w:szCs w:val="28"/>
        </w:rPr>
        <w:t>+0,3877 м</w:t>
      </w:r>
      <w:r w:rsidRPr="00446F12">
        <w:rPr>
          <w:rFonts w:eastAsiaTheme="majorEastAsia"/>
          <w:bCs/>
          <w:color w:val="242424"/>
          <w:sz w:val="28"/>
          <w:szCs w:val="28"/>
          <w:vertAlign w:val="superscript"/>
        </w:rPr>
        <w:t>3</w:t>
      </w:r>
      <w:r w:rsidRPr="00446F12">
        <w:rPr>
          <w:rFonts w:eastAsiaTheme="majorEastAsia"/>
          <w:bCs/>
          <w:color w:val="242424"/>
          <w:sz w:val="28"/>
          <w:szCs w:val="28"/>
        </w:rPr>
        <w:t>)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 /чел (норматив образования ВМР, утвержденный приказом </w:t>
      </w:r>
      <w:r w:rsidRPr="00446F12">
        <w:rPr>
          <w:rFonts w:eastAsiaTheme="majorEastAsia"/>
          <w:bCs/>
          <w:color w:val="242424"/>
          <w:sz w:val="28"/>
          <w:szCs w:val="28"/>
        </w:rPr>
        <w:t>Минжилкомхоза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 от 21.12.2010 №194)/ (52 недели*</w:t>
      </w:r>
      <w:r w:rsidRPr="00446F12">
        <w:rPr>
          <w:rFonts w:eastAsiaTheme="majorEastAsia"/>
          <w:bCs/>
          <w:color w:val="242424"/>
          <w:sz w:val="28"/>
          <w:szCs w:val="28"/>
        </w:rPr>
        <w:t>3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 раз</w:t>
      </w:r>
      <w:r w:rsidRPr="00446F12">
        <w:rPr>
          <w:rFonts w:eastAsiaTheme="majorEastAsia"/>
          <w:bCs/>
          <w:color w:val="242424"/>
          <w:sz w:val="28"/>
          <w:szCs w:val="28"/>
        </w:rPr>
        <w:t>а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 в неделю)</w:t>
      </w:r>
    </w:p>
    <w:p w:rsidR="00B74633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6</w:t>
      </w:r>
      <w:r w:rsidRPr="00446F12">
        <w:rPr>
          <w:rFonts w:eastAsiaTheme="majorEastAsia"/>
          <w:bCs/>
          <w:color w:val="242424"/>
          <w:sz w:val="28"/>
          <w:szCs w:val="28"/>
        </w:rPr>
        <w:t> – расчетное количество контейнеров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 для стекла</w:t>
      </w:r>
      <w:r w:rsidRPr="00446F12">
        <w:rPr>
          <w:rFonts w:eastAsiaTheme="majorEastAsia"/>
          <w:bCs/>
          <w:color w:val="242424"/>
          <w:sz w:val="28"/>
          <w:szCs w:val="28"/>
        </w:rPr>
        <w:t>, объемом 1,1 м</w:t>
      </w:r>
      <w:r w:rsidRPr="00446F12">
        <w:rPr>
          <w:rFonts w:eastAsiaTheme="majorEastAsia"/>
          <w:bCs/>
          <w:color w:val="242424"/>
          <w:sz w:val="28"/>
          <w:szCs w:val="28"/>
          <w:vertAlign w:val="superscript"/>
        </w:rPr>
        <w:t>3</w:t>
      </w:r>
      <w:r w:rsidRPr="00446F12">
        <w:rPr>
          <w:rFonts w:eastAsiaTheme="majorEastAsia"/>
          <w:bCs/>
          <w:color w:val="242424"/>
          <w:sz w:val="28"/>
          <w:szCs w:val="28"/>
        </w:rPr>
        <w:t>, полученное путем округления в большую сторону результата деления объема накопления (значение графы «4») на объем контейнера с учетом его наполняемости на 80%</w:t>
      </w:r>
    </w:p>
    <w:p w:rsidR="00572D04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7 – расчетное количество контейнеров для бумаги, ПЭТ объемом 1,1 м</w:t>
      </w:r>
      <w:r w:rsidRPr="00446F12">
        <w:rPr>
          <w:rFonts w:eastAsiaTheme="majorEastAsia"/>
          <w:bCs/>
          <w:color w:val="242424"/>
          <w:sz w:val="28"/>
          <w:szCs w:val="28"/>
          <w:vertAlign w:val="superscript"/>
        </w:rPr>
        <w:t>3</w:t>
      </w:r>
      <w:r w:rsidRPr="00446F12">
        <w:rPr>
          <w:rFonts w:eastAsiaTheme="majorEastAsia"/>
          <w:bCs/>
          <w:color w:val="242424"/>
          <w:sz w:val="28"/>
          <w:szCs w:val="28"/>
        </w:rPr>
        <w:t>, полученное путем округления в большую сторону результата деления объема накопления (значение графы «4») на объем контейнера с учетом его наполняемости на 80%</w:t>
      </w:r>
    </w:p>
    <w:p w:rsidR="00572D04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</w:p>
    <w:p w:rsidR="00F56B69" w:rsidRPr="00446F12" w:rsidP="00DD6600">
      <w:pPr>
        <w:keepNext/>
        <w:keepLines/>
        <w:spacing w:before="120" w:line="240" w:lineRule="auto"/>
        <w:ind w:firstLine="0"/>
        <w:outlineLvl w:val="1"/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</w:pPr>
      <w:bookmarkStart w:id="29" w:name="_Toc204678035"/>
      <w:r w:rsidRPr="00446F12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2.</w:t>
      </w:r>
      <w:r w:rsidRPr="00446F12" w:rsidR="00763458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2</w:t>
      </w:r>
      <w:r w:rsidRPr="00446F12" w:rsidR="00A010DF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 </w:t>
      </w:r>
      <w:r w:rsidRPr="00446F12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Сбор ТКО и ВМР в индивидуальной жилой застройке</w:t>
      </w:r>
      <w:bookmarkEnd w:id="29"/>
    </w:p>
    <w:p w:rsidR="00554B2A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Для индивидуальной жилой застройки Пинск</w:t>
      </w:r>
      <w:r w:rsidRPr="00446F12" w:rsidR="00A010DF">
        <w:rPr>
          <w:rFonts w:eastAsia="Times New Roman"/>
          <w:sz w:val="28"/>
          <w:szCs w:val="28"/>
          <w:lang w:eastAsia="ru-RU"/>
        </w:rPr>
        <w:t>ого</w:t>
      </w:r>
      <w:r w:rsidRPr="00446F12">
        <w:rPr>
          <w:rFonts w:eastAsia="Times New Roman"/>
          <w:sz w:val="28"/>
          <w:szCs w:val="28"/>
          <w:lang w:eastAsia="ru-RU"/>
        </w:rPr>
        <w:t xml:space="preserve"> район</w:t>
      </w:r>
      <w:r w:rsidRPr="00446F12" w:rsidR="00A010DF">
        <w:rPr>
          <w:rFonts w:eastAsia="Times New Roman"/>
          <w:sz w:val="28"/>
          <w:szCs w:val="28"/>
          <w:lang w:eastAsia="ru-RU"/>
        </w:rPr>
        <w:t>а</w:t>
      </w:r>
      <w:r w:rsidRPr="00446F12">
        <w:rPr>
          <w:rFonts w:eastAsia="Times New Roman"/>
          <w:sz w:val="28"/>
          <w:szCs w:val="28"/>
          <w:lang w:eastAsia="ru-RU"/>
        </w:rPr>
        <w:t xml:space="preserve"> сбор коммунальных отходов предлагается собирать путем подворового объезда. Для этого необходимо приобретение контейнеров объемом 0,12 м</w:t>
      </w:r>
      <w:r w:rsidRPr="00446F12">
        <w:rPr>
          <w:rFonts w:eastAsia="Times New Roman"/>
          <w:sz w:val="28"/>
          <w:szCs w:val="28"/>
          <w:vertAlign w:val="superscript"/>
          <w:lang w:eastAsia="ru-RU"/>
        </w:rPr>
        <w:t>3</w:t>
      </w:r>
      <w:r w:rsidRPr="00446F12">
        <w:rPr>
          <w:rFonts w:eastAsia="Times New Roman"/>
          <w:sz w:val="28"/>
          <w:szCs w:val="28"/>
          <w:lang w:eastAsia="ru-RU"/>
        </w:rPr>
        <w:t xml:space="preserve"> по одному на каждое домохозяйство. Общее количество контейнеров для индивидуальных домов составит </w:t>
      </w:r>
      <w:r w:rsidRPr="00446F12" w:rsidR="00D76956">
        <w:rPr>
          <w:rFonts w:eastAsia="Times New Roman"/>
          <w:sz w:val="28"/>
          <w:szCs w:val="28"/>
          <w:lang w:eastAsia="ru-RU"/>
        </w:rPr>
        <w:t>42</w:t>
      </w:r>
      <w:r w:rsidRPr="00446F12" w:rsidR="00D76956">
        <w:rPr>
          <w:rFonts w:eastAsia="Times New Roman"/>
          <w:sz w:val="28"/>
          <w:szCs w:val="28"/>
          <w:lang w:val="en-US" w:eastAsia="ru-RU"/>
        </w:rPr>
        <w:t> </w:t>
      </w:r>
      <w:r w:rsidRPr="00446F12" w:rsidR="00D76956">
        <w:rPr>
          <w:rFonts w:eastAsia="Times New Roman"/>
          <w:sz w:val="28"/>
          <w:szCs w:val="28"/>
          <w:lang w:eastAsia="ru-RU"/>
        </w:rPr>
        <w:t>406</w:t>
      </w:r>
      <w:r w:rsidRPr="00446F12">
        <w:rPr>
          <w:rFonts w:eastAsia="Times New Roman"/>
          <w:sz w:val="28"/>
          <w:szCs w:val="28"/>
          <w:lang w:eastAsia="ru-RU"/>
        </w:rPr>
        <w:t xml:space="preserve"> единиц на сумму </w:t>
      </w:r>
      <w:r w:rsidRPr="00446F12" w:rsidR="0038308A">
        <w:rPr>
          <w:rFonts w:eastAsia="Times New Roman"/>
          <w:sz w:val="28"/>
          <w:szCs w:val="28"/>
          <w:lang w:eastAsia="ru-RU"/>
        </w:rPr>
        <w:t>4 240 600</w:t>
      </w:r>
      <w:r w:rsidRPr="00446F12">
        <w:rPr>
          <w:rFonts w:eastAsia="Times New Roman"/>
          <w:sz w:val="28"/>
          <w:szCs w:val="28"/>
          <w:lang w:eastAsia="ru-RU"/>
        </w:rPr>
        <w:t xml:space="preserve"> рубл</w:t>
      </w:r>
      <w:r w:rsidRPr="00446F12" w:rsidR="009079C9">
        <w:rPr>
          <w:rFonts w:eastAsia="Times New Roman"/>
          <w:sz w:val="28"/>
          <w:szCs w:val="28"/>
          <w:lang w:eastAsia="ru-RU"/>
        </w:rPr>
        <w:t>ей</w:t>
      </w:r>
      <w:r w:rsidRPr="00446F12">
        <w:rPr>
          <w:rFonts w:eastAsia="Times New Roman"/>
          <w:sz w:val="28"/>
          <w:szCs w:val="28"/>
          <w:lang w:eastAsia="ru-RU"/>
        </w:rPr>
        <w:t xml:space="preserve"> (</w:t>
      </w:r>
      <w:r w:rsidRPr="00446F12" w:rsidR="003C27A0">
        <w:rPr>
          <w:rFonts w:eastAsia="Times New Roman"/>
          <w:sz w:val="28"/>
          <w:szCs w:val="28"/>
          <w:lang w:eastAsia="ru-RU"/>
        </w:rPr>
        <w:fldChar w:fldCharType="begin"/>
      </w:r>
      <w:r w:rsidRPr="00446F12" w:rsidR="003C27A0">
        <w:rPr>
          <w:rFonts w:eastAsia="Times New Roman"/>
          <w:sz w:val="28"/>
          <w:szCs w:val="28"/>
          <w:lang w:eastAsia="ru-RU"/>
        </w:rPr>
        <w:instrText xml:space="preserve"> REF _Ref59576742 \h  \* MERGEFORMAT </w:instrText>
      </w:r>
      <w:r w:rsidRPr="00446F12" w:rsidR="003C27A0">
        <w:rPr>
          <w:rFonts w:eastAsia="Times New Roman"/>
          <w:sz w:val="28"/>
          <w:szCs w:val="28"/>
          <w:lang w:eastAsia="ru-RU"/>
        </w:rPr>
        <w:fldChar w:fldCharType="separate"/>
      </w:r>
      <w:r w:rsidRPr="003635C1" w:rsidR="003635C1">
        <w:rPr>
          <w:bCs/>
          <w:sz w:val="28"/>
        </w:rPr>
        <w:t xml:space="preserve">Таблица </w:t>
      </w:r>
      <w:r w:rsidRPr="003635C1" w:rsidR="003635C1">
        <w:rPr>
          <w:bCs/>
          <w:sz w:val="28"/>
          <w:szCs w:val="22"/>
        </w:rPr>
        <w:t>15</w:t>
      </w:r>
      <w:r w:rsidRPr="00446F12" w:rsidR="003C27A0">
        <w:rPr>
          <w:rFonts w:eastAsia="Times New Roman"/>
          <w:sz w:val="28"/>
          <w:szCs w:val="28"/>
          <w:lang w:eastAsia="ru-RU"/>
        </w:rPr>
        <w:fldChar w:fldCharType="end"/>
      </w:r>
      <w:r w:rsidRPr="00446F12">
        <w:rPr>
          <w:rFonts w:eastAsia="Times New Roman"/>
          <w:sz w:val="28"/>
          <w:szCs w:val="28"/>
          <w:lang w:eastAsia="ru-RU"/>
        </w:rPr>
        <w:t>).</w:t>
      </w:r>
    </w:p>
    <w:p w:rsidR="00554B2A" w:rsidRPr="00446F12" w:rsidP="00DD6600">
      <w:pPr>
        <w:pStyle w:val="Caption"/>
        <w:keepNext/>
        <w:ind w:firstLine="0"/>
        <w:rPr>
          <w:b w:val="0"/>
          <w:bCs w:val="0"/>
          <w:color w:val="auto"/>
          <w:sz w:val="28"/>
          <w:szCs w:val="22"/>
        </w:rPr>
      </w:pPr>
      <w:bookmarkStart w:id="30" w:name="_Ref59576742"/>
      <w:r w:rsidRPr="00446F12">
        <w:rPr>
          <w:b w:val="0"/>
          <w:bCs w:val="0"/>
          <w:color w:val="auto"/>
          <w:sz w:val="28"/>
          <w:szCs w:val="22"/>
        </w:rPr>
        <w:t xml:space="preserve">Таблица </w:t>
      </w:r>
      <w:r w:rsidRPr="00446F12" w:rsidR="00F604E4">
        <w:rPr>
          <w:b w:val="0"/>
          <w:bCs w:val="0"/>
          <w:color w:val="auto"/>
          <w:sz w:val="28"/>
          <w:szCs w:val="22"/>
        </w:rPr>
        <w:t>15</w:t>
      </w:r>
      <w:bookmarkEnd w:id="30"/>
      <w:r w:rsidRPr="00446F12">
        <w:rPr>
          <w:b w:val="0"/>
          <w:bCs w:val="0"/>
          <w:color w:val="auto"/>
          <w:sz w:val="28"/>
          <w:szCs w:val="22"/>
        </w:rPr>
        <w:t> – Количество контейнеров для сбора ТКО в индивидуальной жилой застройке объемом 0,12 м</w:t>
      </w:r>
      <w:r w:rsidRPr="00446F12">
        <w:rPr>
          <w:b w:val="0"/>
          <w:bCs w:val="0"/>
          <w:color w:val="auto"/>
          <w:sz w:val="28"/>
          <w:szCs w:val="22"/>
          <w:vertAlign w:val="superscript"/>
        </w:rPr>
        <w:t>3</w:t>
      </w:r>
      <w:r w:rsidRPr="00446F12" w:rsidR="00A3461F">
        <w:rPr>
          <w:b w:val="0"/>
          <w:bCs w:val="0"/>
          <w:color w:val="auto"/>
          <w:sz w:val="28"/>
          <w:szCs w:val="22"/>
        </w:rPr>
        <w:t xml:space="preserve"> в Пинском районе</w:t>
      </w:r>
    </w:p>
    <w:tbl>
      <w:tblPr>
        <w:tblW w:w="9498" w:type="dxa"/>
        <w:tblInd w:w="108" w:type="dxa"/>
        <w:tblLook w:val="04A0"/>
      </w:tblPr>
      <w:tblGrid>
        <w:gridCol w:w="3600"/>
        <w:gridCol w:w="2637"/>
        <w:gridCol w:w="3261"/>
      </w:tblGrid>
      <w:tr w:rsidTr="00A3461F">
        <w:tblPrEx>
          <w:tblW w:w="9498" w:type="dxa"/>
          <w:tblInd w:w="108" w:type="dxa"/>
          <w:tblLook w:val="04A0"/>
        </w:tblPrEx>
        <w:trPr>
          <w:trHeight w:val="397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2A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Индивидуальная жилая застройка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A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домохозяйств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2A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контейнеров ТКО 0,12 м³</w:t>
            </w:r>
          </w:p>
        </w:tc>
      </w:tr>
      <w:tr w:rsidTr="00A3461F">
        <w:tblPrEx>
          <w:tblW w:w="9498" w:type="dxa"/>
          <w:tblInd w:w="108" w:type="dxa"/>
          <w:tblLook w:val="04A0"/>
        </w:tblPrEx>
        <w:trPr>
          <w:trHeight w:val="397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B2A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2A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B2A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A3461F">
        <w:tblPrEx>
          <w:tblW w:w="9498" w:type="dxa"/>
          <w:tblInd w:w="108" w:type="dxa"/>
          <w:tblLook w:val="04A0"/>
        </w:tblPrEx>
        <w:trPr>
          <w:trHeight w:val="397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B2A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2A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B2A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A3461F">
        <w:tblPrEx>
          <w:tblW w:w="9498" w:type="dxa"/>
          <w:tblInd w:w="108" w:type="dxa"/>
          <w:tblLook w:val="04A0"/>
        </w:tblPrEx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2A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Пинский район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2A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21 203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B2A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21 203</w:t>
            </w:r>
          </w:p>
        </w:tc>
      </w:tr>
    </w:tbl>
    <w:p w:rsidR="00554B2A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F56B69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Сбор вторичных материальных ресурсов в индивидуальной жилой застройке в соответствии с вариантом 1 предполагается собирать также подворовым объездом. Учитывая данное обстоятельство, необходимо приобретение контейнеров объемом 0,12 м</w:t>
      </w:r>
      <w:r w:rsidRPr="00446F12">
        <w:rPr>
          <w:rFonts w:eastAsia="Times New Roman"/>
          <w:sz w:val="28"/>
          <w:szCs w:val="28"/>
          <w:vertAlign w:val="superscript"/>
          <w:lang w:eastAsia="ru-RU"/>
        </w:rPr>
        <w:t>3</w:t>
      </w:r>
      <w:r w:rsidRPr="00446F12">
        <w:rPr>
          <w:rFonts w:eastAsia="Times New Roman"/>
          <w:sz w:val="28"/>
          <w:szCs w:val="28"/>
          <w:lang w:eastAsia="ru-RU"/>
        </w:rPr>
        <w:t xml:space="preserve"> для сбора ВМР из расчета по </w:t>
      </w:r>
      <w:r w:rsidRPr="00446F12" w:rsidR="004C08D7">
        <w:rPr>
          <w:rFonts w:eastAsia="Times New Roman"/>
          <w:sz w:val="28"/>
          <w:szCs w:val="28"/>
          <w:lang w:eastAsia="ru-RU"/>
        </w:rPr>
        <w:t>1</w:t>
      </w:r>
      <w:r w:rsidRPr="00446F12">
        <w:rPr>
          <w:rFonts w:eastAsia="Times New Roman"/>
          <w:sz w:val="28"/>
          <w:szCs w:val="28"/>
          <w:lang w:eastAsia="ru-RU"/>
        </w:rPr>
        <w:t xml:space="preserve"> единиц</w:t>
      </w:r>
      <w:r w:rsidRPr="00446F12" w:rsidR="004C08D7">
        <w:rPr>
          <w:rFonts w:eastAsia="Times New Roman"/>
          <w:sz w:val="28"/>
          <w:szCs w:val="28"/>
          <w:lang w:eastAsia="ru-RU"/>
        </w:rPr>
        <w:t>е</w:t>
      </w:r>
      <w:r w:rsidRPr="00446F12">
        <w:rPr>
          <w:rFonts w:eastAsia="Times New Roman"/>
          <w:sz w:val="28"/>
          <w:szCs w:val="28"/>
          <w:lang w:eastAsia="ru-RU"/>
        </w:rPr>
        <w:t xml:space="preserve"> на каждое домохозяйство в индивидуальном жилищном фонде. (</w:t>
      </w:r>
      <w:r w:rsidRPr="00446F12">
        <w:rPr>
          <w:rFonts w:eastAsia="Times New Roman"/>
          <w:sz w:val="28"/>
          <w:szCs w:val="28"/>
          <w:lang w:eastAsia="ru-RU"/>
        </w:rPr>
        <w:fldChar w:fldCharType="begin"/>
      </w:r>
      <w:r w:rsidRPr="00446F12">
        <w:rPr>
          <w:rFonts w:eastAsia="Times New Roman"/>
          <w:sz w:val="28"/>
          <w:szCs w:val="28"/>
          <w:lang w:eastAsia="ru-RU"/>
        </w:rPr>
        <w:instrText xml:space="preserve"> REF _Ref59577215 \h  \* MERGEFORMAT </w:instrText>
      </w:r>
      <w:r w:rsidRPr="00446F12">
        <w:rPr>
          <w:rFonts w:eastAsia="Times New Roman"/>
          <w:sz w:val="28"/>
          <w:szCs w:val="28"/>
          <w:lang w:eastAsia="ru-RU"/>
        </w:rPr>
        <w:fldChar w:fldCharType="separate"/>
      </w:r>
      <w:r w:rsidRPr="003635C1" w:rsidR="003635C1">
        <w:rPr>
          <w:bCs/>
          <w:sz w:val="28"/>
        </w:rPr>
        <w:t xml:space="preserve">Таблица </w:t>
      </w:r>
      <w:r w:rsidRPr="00446F12">
        <w:rPr>
          <w:rFonts w:eastAsia="Times New Roman"/>
          <w:sz w:val="28"/>
          <w:szCs w:val="28"/>
          <w:lang w:eastAsia="ru-RU"/>
        </w:rPr>
        <w:fldChar w:fldCharType="end"/>
      </w:r>
      <w:r w:rsidRPr="00446F12" w:rsidR="00F14E3B">
        <w:rPr>
          <w:rFonts w:eastAsia="Times New Roman"/>
          <w:sz w:val="28"/>
          <w:szCs w:val="28"/>
          <w:lang w:eastAsia="ru-RU"/>
        </w:rPr>
        <w:t>1</w:t>
      </w:r>
      <w:r w:rsidRPr="00446F12" w:rsidR="00F604E4">
        <w:rPr>
          <w:rFonts w:eastAsia="Times New Roman"/>
          <w:sz w:val="28"/>
          <w:szCs w:val="28"/>
          <w:lang w:eastAsia="ru-RU"/>
        </w:rPr>
        <w:t>6</w:t>
      </w:r>
      <w:r w:rsidRPr="00446F12" w:rsidR="00A010DF">
        <w:rPr>
          <w:rFonts w:eastAsia="Times New Roman"/>
          <w:sz w:val="28"/>
          <w:szCs w:val="28"/>
          <w:lang w:eastAsia="ru-RU"/>
        </w:rPr>
        <w:t>).</w:t>
      </w:r>
    </w:p>
    <w:p w:rsidR="00F56B69" w:rsidRPr="00446F12" w:rsidP="00DD6600">
      <w:pPr>
        <w:spacing w:line="240" w:lineRule="auto"/>
        <w:ind w:firstLine="708"/>
        <w:rPr>
          <w:rFonts w:eastAsiaTheme="majorEastAsia"/>
          <w:bCs/>
          <w:color w:val="242424"/>
          <w:sz w:val="28"/>
          <w:szCs w:val="28"/>
        </w:rPr>
      </w:pPr>
    </w:p>
    <w:p w:rsidR="00F56B69" w:rsidRPr="00446F12" w:rsidP="00DD6600">
      <w:pPr>
        <w:pStyle w:val="Caption"/>
        <w:keepNext/>
        <w:ind w:firstLine="0"/>
        <w:rPr>
          <w:b w:val="0"/>
          <w:bCs w:val="0"/>
          <w:color w:val="auto"/>
          <w:sz w:val="28"/>
          <w:szCs w:val="22"/>
        </w:rPr>
      </w:pPr>
      <w:bookmarkStart w:id="31" w:name="_Ref59577215"/>
      <w:r w:rsidRPr="00446F12">
        <w:rPr>
          <w:b w:val="0"/>
          <w:bCs w:val="0"/>
          <w:color w:val="auto"/>
          <w:sz w:val="28"/>
          <w:szCs w:val="22"/>
        </w:rPr>
        <w:t xml:space="preserve">Таблица </w:t>
      </w:r>
      <w:bookmarkEnd w:id="31"/>
      <w:r w:rsidRPr="00446F12" w:rsidR="00F604E4">
        <w:rPr>
          <w:b w:val="0"/>
          <w:bCs w:val="0"/>
          <w:color w:val="auto"/>
          <w:sz w:val="28"/>
          <w:szCs w:val="22"/>
        </w:rPr>
        <w:t>16</w:t>
      </w:r>
      <w:r w:rsidRPr="00446F12">
        <w:rPr>
          <w:b w:val="0"/>
          <w:bCs w:val="0"/>
          <w:color w:val="auto"/>
          <w:sz w:val="28"/>
          <w:szCs w:val="22"/>
        </w:rPr>
        <w:t> – Необходимое количество контейнеров объемом 0,12 м</w:t>
      </w:r>
      <w:r w:rsidRPr="00446F12">
        <w:rPr>
          <w:b w:val="0"/>
          <w:bCs w:val="0"/>
          <w:color w:val="auto"/>
          <w:sz w:val="28"/>
          <w:szCs w:val="22"/>
          <w:vertAlign w:val="superscript"/>
        </w:rPr>
        <w:t xml:space="preserve">3 </w:t>
      </w:r>
      <w:r w:rsidRPr="00446F12">
        <w:rPr>
          <w:b w:val="0"/>
          <w:bCs w:val="0"/>
          <w:color w:val="auto"/>
          <w:sz w:val="28"/>
          <w:szCs w:val="22"/>
        </w:rPr>
        <w:t>для сбора ВМР для варианта 1</w:t>
      </w:r>
    </w:p>
    <w:tbl>
      <w:tblPr>
        <w:tblW w:w="9639" w:type="dxa"/>
        <w:tblInd w:w="108" w:type="dxa"/>
        <w:tblLook w:val="04A0"/>
      </w:tblPr>
      <w:tblGrid>
        <w:gridCol w:w="3600"/>
        <w:gridCol w:w="2637"/>
        <w:gridCol w:w="3402"/>
      </w:tblGrid>
      <w:tr w:rsidTr="004161A7">
        <w:tblPrEx>
          <w:tblW w:w="9639" w:type="dxa"/>
          <w:tblInd w:w="108" w:type="dxa"/>
          <w:tblLook w:val="04A0"/>
        </w:tblPrEx>
        <w:trPr>
          <w:trHeight w:val="397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B69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Индивидуальная жилая застройка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B69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домохозяйств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B69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контейнеров </w:t>
            </w:r>
            <w:r w:rsidRPr="00446F12" w:rsidR="00A3461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ВМР </w:t>
            </w: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(ва</w:t>
            </w:r>
            <w:r w:rsidRPr="00446F12" w:rsidR="00A010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риант 1)</w:t>
            </w:r>
          </w:p>
        </w:tc>
      </w:tr>
      <w:tr w:rsidTr="004161A7">
        <w:tblPrEx>
          <w:tblW w:w="9639" w:type="dxa"/>
          <w:tblInd w:w="108" w:type="dxa"/>
          <w:tblLook w:val="04A0"/>
        </w:tblPrEx>
        <w:trPr>
          <w:trHeight w:val="49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B69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69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B69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Tr="004161A7">
        <w:tblPrEx>
          <w:tblW w:w="9639" w:type="dxa"/>
          <w:tblInd w:w="108" w:type="dxa"/>
          <w:tblLook w:val="04A0"/>
        </w:tblPrEx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69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Пинский район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69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21 203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B69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21 203</w:t>
            </w:r>
          </w:p>
        </w:tc>
      </w:tr>
    </w:tbl>
    <w:p w:rsidR="00F56B69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</w:p>
    <w:p w:rsidR="00554B2A" w:rsidRPr="00446F12" w:rsidP="00DD660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6F12">
        <w:rPr>
          <w:sz w:val="28"/>
          <w:szCs w:val="28"/>
        </w:rPr>
        <w:t>Оператор района (уполномоченное юридическое лицо в районе/регионе по обращению с ТКО)</w:t>
      </w:r>
      <w:r w:rsidRPr="00446F12">
        <w:rPr>
          <w:sz w:val="28"/>
          <w:szCs w:val="28"/>
        </w:rPr>
        <w:t xml:space="preserve"> переда</w:t>
      </w:r>
      <w:r w:rsidRPr="00446F12">
        <w:rPr>
          <w:sz w:val="28"/>
          <w:szCs w:val="28"/>
        </w:rPr>
        <w:t>ет</w:t>
      </w:r>
      <w:r w:rsidRPr="00446F12">
        <w:rPr>
          <w:sz w:val="28"/>
          <w:szCs w:val="28"/>
        </w:rPr>
        <w:t xml:space="preserve"> по </w:t>
      </w:r>
      <w:r w:rsidRPr="00446F12" w:rsidR="00DC5F19">
        <w:rPr>
          <w:sz w:val="28"/>
          <w:szCs w:val="28"/>
        </w:rPr>
        <w:t>два</w:t>
      </w:r>
      <w:r w:rsidRPr="00446F12">
        <w:rPr>
          <w:sz w:val="28"/>
          <w:szCs w:val="28"/>
        </w:rPr>
        <w:t xml:space="preserve"> пластиковых контейнера домовладел</w:t>
      </w:r>
      <w:r w:rsidRPr="00446F12">
        <w:rPr>
          <w:sz w:val="28"/>
          <w:szCs w:val="28"/>
        </w:rPr>
        <w:t>ьцам на ответственное хранение д</w:t>
      </w:r>
      <w:r w:rsidRPr="00446F12">
        <w:rPr>
          <w:sz w:val="28"/>
          <w:szCs w:val="28"/>
        </w:rPr>
        <w:t xml:space="preserve">ля сбора твердых коммунальных отходов, для вторичных материальных ресурсов. С каждым </w:t>
      </w:r>
      <w:r w:rsidRPr="00446F12">
        <w:rPr>
          <w:sz w:val="28"/>
          <w:szCs w:val="28"/>
        </w:rPr>
        <w:t>домовладельцем</w:t>
      </w:r>
      <w:r w:rsidRPr="00446F12">
        <w:rPr>
          <w:sz w:val="28"/>
          <w:szCs w:val="28"/>
        </w:rPr>
        <w:t xml:space="preserve"> заключается договор на пользование оборудованием, в котором оговаривается вопрос сохранности вверенного имущества.</w:t>
      </w:r>
      <w:r w:rsidRPr="00446F12">
        <w:rPr>
          <w:sz w:val="28"/>
          <w:szCs w:val="28"/>
        </w:rPr>
        <w:t xml:space="preserve"> </w:t>
      </w:r>
      <w:r w:rsidRPr="00446F12">
        <w:rPr>
          <w:sz w:val="28"/>
          <w:szCs w:val="28"/>
        </w:rPr>
        <w:t>Емкости будут находиться в пользовании граждан, располагаться во дворах. В дни в</w:t>
      </w:r>
      <w:r w:rsidRPr="00446F12">
        <w:rPr>
          <w:sz w:val="28"/>
          <w:szCs w:val="28"/>
        </w:rPr>
        <w:t xml:space="preserve">ывоза мусора (согласно графику) </w:t>
      </w:r>
      <w:r w:rsidRPr="00446F12">
        <w:rPr>
          <w:sz w:val="28"/>
          <w:szCs w:val="28"/>
        </w:rPr>
        <w:t>необходимо обеспечить нахождение контейнеров за пределами ограждения территории индивидуальной жилой застройки в целях обеспечения к ним свободного доступа работников ЖКХ.</w:t>
      </w:r>
    </w:p>
    <w:p w:rsidR="00554B2A" w:rsidRPr="00446F12" w:rsidP="00DD6600">
      <w:pPr>
        <w:spacing w:line="240" w:lineRule="auto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 xml:space="preserve">Выдача индивидуальных контейнеров обеспечит улучшение санитарного состояния территории сектора индивидуальной жилой застройки, а также позволит избежать несанкционированного складирования отходов. </w:t>
      </w:r>
      <w:r w:rsidRPr="00446F12">
        <w:rPr>
          <w:rFonts w:eastAsiaTheme="majorEastAsia"/>
          <w:bCs/>
          <w:color w:val="242424"/>
          <w:sz w:val="28"/>
          <w:szCs w:val="28"/>
        </w:rPr>
        <w:t>Пользовавние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 индивидуальными контейнерами повысит эффективность раздельного сбора отходов. </w:t>
      </w:r>
    </w:p>
    <w:p w:rsidR="00F56B69" w:rsidRPr="00446F12" w:rsidP="00DD6600">
      <w:pPr>
        <w:keepNext/>
        <w:keepLines/>
        <w:spacing w:before="120" w:line="240" w:lineRule="auto"/>
        <w:ind w:firstLine="0"/>
        <w:outlineLvl w:val="1"/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</w:pPr>
      <w:bookmarkStart w:id="32" w:name="_Toc59022588"/>
      <w:bookmarkStart w:id="33" w:name="_Toc204678036"/>
      <w:r w:rsidRPr="00446F12"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  <w:t>2.</w:t>
      </w:r>
      <w:r w:rsidRPr="00446F12" w:rsidR="00763458"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  <w:t>3</w:t>
      </w:r>
      <w:r w:rsidRPr="00446F12" w:rsidR="00A44C84"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  <w:t> </w:t>
      </w:r>
      <w:r w:rsidRPr="00446F12"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  <w:t>Вывоз коммунальных отходов. Потребность в специальной технике</w:t>
      </w:r>
      <w:bookmarkEnd w:id="32"/>
      <w:bookmarkEnd w:id="33"/>
    </w:p>
    <w:p w:rsidR="00F56B69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Вывоз коммунальных отходов происходит с помощью специальной техники. Расчет необходимого количества необходимой спецтехники для сбора и перевозки ТКО и ВМР производился для трех типов автомобилей:</w:t>
      </w:r>
    </w:p>
    <w:p w:rsidR="00870C9A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 xml:space="preserve">МАЗ </w:t>
      </w:r>
      <w:r w:rsidRPr="00446F12" w:rsidR="008639C3">
        <w:rPr>
          <w:rFonts w:eastAsia="Times New Roman"/>
          <w:sz w:val="28"/>
          <w:szCs w:val="28"/>
          <w:lang w:eastAsia="ru-RU"/>
        </w:rPr>
        <w:t>«</w:t>
      </w:r>
      <w:r w:rsidRPr="00446F12">
        <w:rPr>
          <w:rFonts w:eastAsia="Times New Roman"/>
          <w:sz w:val="28"/>
          <w:szCs w:val="28"/>
          <w:lang w:eastAsia="ru-RU"/>
        </w:rPr>
        <w:t>Сапфир</w:t>
      </w:r>
      <w:r w:rsidRPr="00446F12" w:rsidR="008639C3">
        <w:rPr>
          <w:rFonts w:eastAsia="Times New Roman"/>
          <w:sz w:val="28"/>
          <w:szCs w:val="28"/>
          <w:lang w:eastAsia="ru-RU"/>
        </w:rPr>
        <w:t>»</w:t>
      </w:r>
      <w:r w:rsidRPr="00446F12">
        <w:rPr>
          <w:rFonts w:eastAsia="Times New Roman"/>
          <w:sz w:val="28"/>
          <w:szCs w:val="28"/>
          <w:lang w:eastAsia="ru-RU"/>
        </w:rPr>
        <w:t xml:space="preserve"> двухосный объем кузова 17 м³</w:t>
      </w:r>
    </w:p>
    <w:p w:rsidR="00870C9A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МАЗ с КМУ трехосный объем кузова 17 м³</w:t>
      </w:r>
    </w:p>
    <w:p w:rsidR="00870C9A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МАЗ-6312 КО-427Б-90 объем кузова 24 м³</w:t>
      </w:r>
    </w:p>
    <w:p w:rsidR="00F56B69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При расчете необходимого количества техники учтены коэффициенты уплотнения в холодный и теплый периоды для каждого типа автомобиля, нормативы образования ТКО и периодичность вывоза отходов для различных типов застройки Пинского район</w:t>
      </w:r>
      <w:r w:rsidRPr="00446F12" w:rsidR="009F074B">
        <w:rPr>
          <w:rFonts w:eastAsia="Times New Roman"/>
          <w:sz w:val="28"/>
          <w:szCs w:val="28"/>
          <w:lang w:eastAsia="ru-RU"/>
        </w:rPr>
        <w:t>а</w:t>
      </w:r>
      <w:r w:rsidRPr="00446F12" w:rsidR="00250B7F">
        <w:rPr>
          <w:rFonts w:eastAsia="Times New Roman"/>
          <w:sz w:val="28"/>
          <w:szCs w:val="28"/>
          <w:lang w:eastAsia="ru-RU"/>
        </w:rPr>
        <w:t xml:space="preserve">. </w:t>
      </w:r>
    </w:p>
    <w:p w:rsidR="00F56B69" w:rsidRPr="00446F12" w:rsidP="00DD6600">
      <w:pPr>
        <w:spacing w:line="240" w:lineRule="auto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 xml:space="preserve">Учитывая, что для </w:t>
      </w:r>
      <w:r w:rsidRPr="00446F12">
        <w:rPr>
          <w:rFonts w:eastAsiaTheme="majorEastAsia"/>
          <w:bCs/>
          <w:color w:val="000000" w:themeColor="text1"/>
          <w:sz w:val="28"/>
          <w:szCs w:val="28"/>
        </w:rPr>
        <w:t xml:space="preserve">сбора ТКО в </w:t>
      </w:r>
      <w:r w:rsidRPr="00446F12" w:rsidR="003709B5">
        <w:rPr>
          <w:rFonts w:eastAsiaTheme="majorEastAsia"/>
          <w:bCs/>
          <w:color w:val="000000" w:themeColor="text1"/>
          <w:sz w:val="28"/>
          <w:szCs w:val="28"/>
        </w:rPr>
        <w:t>благоустроенном жилом фонде будут установлены</w:t>
      </w:r>
      <w:r w:rsidRPr="00446F12">
        <w:rPr>
          <w:rFonts w:eastAsiaTheme="majorEastAsia"/>
          <w:bCs/>
          <w:color w:val="000000" w:themeColor="text1"/>
          <w:sz w:val="28"/>
          <w:szCs w:val="28"/>
        </w:rPr>
        <w:t xml:space="preserve"> заглубленные контейнеры в </w:t>
      </w:r>
      <w:r w:rsidRPr="00446F12" w:rsidR="003709B5">
        <w:rPr>
          <w:rFonts w:eastAsiaTheme="majorEastAsia"/>
          <w:bCs/>
          <w:color w:val="000000" w:themeColor="text1"/>
          <w:sz w:val="28"/>
          <w:szCs w:val="28"/>
        </w:rPr>
        <w:t xml:space="preserve">населенных </w:t>
      </w:r>
      <w:r w:rsidRPr="00446F12">
        <w:rPr>
          <w:rFonts w:eastAsiaTheme="majorEastAsia"/>
          <w:bCs/>
          <w:color w:val="000000" w:themeColor="text1"/>
          <w:sz w:val="28"/>
          <w:szCs w:val="28"/>
        </w:rPr>
        <w:t>пункт</w:t>
      </w:r>
      <w:r w:rsidRPr="00446F12" w:rsidR="003709B5">
        <w:rPr>
          <w:rFonts w:eastAsiaTheme="majorEastAsia"/>
          <w:bCs/>
          <w:color w:val="000000" w:themeColor="text1"/>
          <w:sz w:val="28"/>
          <w:szCs w:val="28"/>
        </w:rPr>
        <w:t>ах</w:t>
      </w:r>
      <w:r w:rsidRPr="00446F12" w:rsidR="0057528C">
        <w:rPr>
          <w:rFonts w:eastAsiaTheme="majorEastAsia"/>
          <w:bCs/>
          <w:color w:val="000000" w:themeColor="text1"/>
          <w:sz w:val="28"/>
          <w:szCs w:val="28"/>
        </w:rPr>
        <w:t xml:space="preserve"> в соответствии </w:t>
      </w:r>
      <w:r w:rsidRPr="00446F12" w:rsidR="0057528C">
        <w:rPr>
          <w:rFonts w:eastAsiaTheme="majorEastAsia"/>
          <w:bCs/>
          <w:color w:val="242424"/>
          <w:sz w:val="28"/>
          <w:szCs w:val="28"/>
        </w:rPr>
        <w:t xml:space="preserve">с </w:t>
      </w:r>
      <w:r w:rsidRPr="00446F12" w:rsidR="00A16ACE">
        <w:rPr>
          <w:rFonts w:eastAsiaTheme="majorEastAsia"/>
          <w:bCs/>
          <w:color w:val="242424"/>
          <w:sz w:val="28"/>
          <w:szCs w:val="28"/>
        </w:rPr>
        <w:fldChar w:fldCharType="begin"/>
      </w:r>
      <w:r w:rsidRPr="00446F12" w:rsidR="00A16ACE">
        <w:rPr>
          <w:rFonts w:eastAsiaTheme="majorEastAsia"/>
          <w:bCs/>
          <w:color w:val="242424"/>
          <w:sz w:val="28"/>
          <w:szCs w:val="28"/>
        </w:rPr>
        <w:instrText xml:space="preserve"> REF _Ref72351046 \h  \* MERGEFORMAT </w:instrText>
      </w:r>
      <w:r w:rsidRPr="00446F12" w:rsidR="00A16ACE">
        <w:rPr>
          <w:rFonts w:eastAsiaTheme="majorEastAsia"/>
          <w:bCs/>
          <w:color w:val="242424"/>
          <w:sz w:val="28"/>
          <w:szCs w:val="28"/>
        </w:rPr>
        <w:fldChar w:fldCharType="separate"/>
      </w:r>
      <w:r w:rsidRPr="003635C1" w:rsidR="003635C1">
        <w:rPr>
          <w:sz w:val="28"/>
        </w:rPr>
        <w:t xml:space="preserve">Таблица </w:t>
      </w:r>
      <w:r w:rsidRPr="003635C1" w:rsidR="003635C1">
        <w:rPr>
          <w:bCs/>
          <w:sz w:val="28"/>
          <w:szCs w:val="22"/>
        </w:rPr>
        <w:t>12</w:t>
      </w:r>
      <w:r w:rsidRPr="00446F12" w:rsidR="00A16ACE">
        <w:rPr>
          <w:rFonts w:eastAsiaTheme="majorEastAsia"/>
          <w:bCs/>
          <w:color w:val="242424"/>
          <w:sz w:val="28"/>
          <w:szCs w:val="28"/>
        </w:rPr>
        <w:fldChar w:fldCharType="end"/>
      </w:r>
      <w:r w:rsidRPr="00446F12" w:rsidR="00A16ACE">
        <w:rPr>
          <w:rFonts w:eastAsiaTheme="majorEastAsia"/>
          <w:bCs/>
          <w:color w:val="242424"/>
          <w:sz w:val="28"/>
          <w:szCs w:val="28"/>
        </w:rPr>
        <w:t xml:space="preserve"> </w:t>
      </w:r>
      <w:r w:rsidRPr="00446F12">
        <w:rPr>
          <w:rFonts w:eastAsiaTheme="majorEastAsia"/>
          <w:bCs/>
          <w:color w:val="242424"/>
          <w:sz w:val="28"/>
          <w:szCs w:val="28"/>
        </w:rPr>
        <w:t>для вывоза ТКО необходимо наличие специальной техники с возможностью установки краново-манипуля</w:t>
      </w:r>
      <w:r w:rsidRPr="00446F12" w:rsidR="009F074B">
        <w:rPr>
          <w:rFonts w:eastAsiaTheme="majorEastAsia"/>
          <w:bCs/>
          <w:color w:val="242424"/>
          <w:sz w:val="28"/>
          <w:szCs w:val="28"/>
        </w:rPr>
        <w:t>торной установки (далее – КМУ).</w:t>
      </w:r>
    </w:p>
    <w:p w:rsidR="00F56B69" w:rsidRPr="00446F12" w:rsidP="00DD6600">
      <w:pPr>
        <w:spacing w:line="240" w:lineRule="auto"/>
        <w:ind w:firstLine="708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Для расчета необходимого количества специальной техники для вывоза ТКО и ВМР необходимо также учитывать наличие имеющейся техники с износом менее</w:t>
      </w:r>
      <w:r w:rsidRPr="00446F12" w:rsidR="00D63B10">
        <w:rPr>
          <w:rFonts w:eastAsiaTheme="majorEastAsia"/>
          <w:bCs/>
          <w:color w:val="242424"/>
          <w:sz w:val="28"/>
          <w:szCs w:val="28"/>
        </w:rPr>
        <w:t xml:space="preserve"> 50</w:t>
      </w:r>
      <w:r w:rsidRPr="00446F12">
        <w:rPr>
          <w:rFonts w:eastAsiaTheme="majorEastAsia"/>
          <w:bCs/>
          <w:color w:val="242424"/>
          <w:sz w:val="28"/>
          <w:szCs w:val="28"/>
        </w:rPr>
        <w:t>%</w:t>
      </w:r>
      <w:r w:rsidRPr="00446F12" w:rsidR="008554A6">
        <w:rPr>
          <w:rFonts w:eastAsiaTheme="majorEastAsia"/>
          <w:bCs/>
          <w:color w:val="242424"/>
          <w:sz w:val="28"/>
          <w:szCs w:val="28"/>
        </w:rPr>
        <w:t xml:space="preserve"> (</w:t>
      </w:r>
      <w:r w:rsidRPr="00446F12" w:rsidR="00983205">
        <w:rPr>
          <w:rFonts w:eastAsiaTheme="majorEastAsia"/>
          <w:bCs/>
          <w:color w:val="242424"/>
          <w:sz w:val="28"/>
          <w:szCs w:val="28"/>
        </w:rPr>
        <w:t>Таблица 17</w:t>
      </w:r>
      <w:r w:rsidRPr="00446F12" w:rsidR="008554A6">
        <w:rPr>
          <w:rFonts w:eastAsiaTheme="majorEastAsia"/>
          <w:bCs/>
          <w:color w:val="242424"/>
          <w:sz w:val="28"/>
          <w:szCs w:val="28"/>
        </w:rPr>
        <w:t>)</w:t>
      </w:r>
      <w:r w:rsidRPr="00446F12" w:rsidR="00D63B10">
        <w:rPr>
          <w:rFonts w:eastAsiaTheme="majorEastAsia"/>
          <w:bCs/>
          <w:color w:val="242424"/>
          <w:sz w:val="28"/>
          <w:szCs w:val="28"/>
        </w:rPr>
        <w:t xml:space="preserve"> Детальный расчет количества необходимой техники произведен </w:t>
      </w:r>
      <w:r w:rsidRPr="00446F12" w:rsidR="00D63B10">
        <w:rPr>
          <w:rFonts w:eastAsia="Times New Roman"/>
          <w:sz w:val="28"/>
          <w:szCs w:val="28"/>
          <w:lang w:eastAsia="ru-RU"/>
        </w:rPr>
        <w:t>на базе построения маршрутов и отчетов в Web-приложении «Транспортная Логистика» в системе «</w:t>
      </w:r>
      <w:r w:rsidRPr="00446F12" w:rsidR="00D63B10">
        <w:rPr>
          <w:rFonts w:eastAsia="Times New Roman"/>
          <w:sz w:val="28"/>
          <w:szCs w:val="28"/>
          <w:lang w:val="en-US" w:eastAsia="ru-RU"/>
        </w:rPr>
        <w:t>BelFort</w:t>
      </w:r>
      <w:r w:rsidRPr="00446F12" w:rsidR="00D63B10">
        <w:rPr>
          <w:rFonts w:eastAsia="Times New Roman"/>
          <w:sz w:val="28"/>
          <w:szCs w:val="28"/>
          <w:lang w:eastAsia="ru-RU"/>
        </w:rPr>
        <w:t>», доступ к которой предоставлен ЧТУП «</w:t>
      </w:r>
      <w:r w:rsidRPr="00446F12" w:rsidR="00D63B10">
        <w:rPr>
          <w:rFonts w:eastAsia="Times New Roman"/>
          <w:sz w:val="28"/>
          <w:szCs w:val="28"/>
          <w:lang w:eastAsia="ru-RU"/>
        </w:rPr>
        <w:t>БелфортМониторинг</w:t>
      </w:r>
      <w:r w:rsidRPr="00446F12" w:rsidR="00D63B10">
        <w:rPr>
          <w:rFonts w:eastAsia="Times New Roman"/>
          <w:sz w:val="28"/>
          <w:szCs w:val="28"/>
          <w:lang w:eastAsia="ru-RU"/>
        </w:rPr>
        <w:t>» на основании договора № 372 от 28.10.2020. При расчете учтены объем отходов на площадке, протяженность маршрутов</w:t>
      </w:r>
      <w:r w:rsidRPr="00446F12" w:rsidR="001F5591">
        <w:rPr>
          <w:rFonts w:eastAsia="Times New Roman"/>
          <w:sz w:val="28"/>
          <w:szCs w:val="28"/>
          <w:lang w:eastAsia="ru-RU"/>
        </w:rPr>
        <w:t xml:space="preserve"> и время, необходимое для объезда маршрутов и сбора отходов</w:t>
      </w:r>
      <w:r w:rsidRPr="00446F12" w:rsidR="00D63B10">
        <w:rPr>
          <w:rFonts w:eastAsia="Times New Roman"/>
          <w:sz w:val="28"/>
          <w:szCs w:val="28"/>
          <w:lang w:eastAsia="ru-RU"/>
        </w:rPr>
        <w:t>.</w:t>
      </w:r>
    </w:p>
    <w:p w:rsidR="009F074B" w:rsidP="00DD6600">
      <w:pPr>
        <w:spacing w:line="240" w:lineRule="auto"/>
        <w:ind w:firstLine="708"/>
        <w:rPr>
          <w:rFonts w:eastAsiaTheme="majorEastAsia"/>
          <w:bCs/>
          <w:color w:val="242424"/>
          <w:sz w:val="28"/>
          <w:szCs w:val="28"/>
        </w:rPr>
      </w:pPr>
    </w:p>
    <w:p w:rsidR="00DD6600" w:rsidP="00DD6600">
      <w:pPr>
        <w:spacing w:line="240" w:lineRule="auto"/>
        <w:ind w:firstLine="708"/>
        <w:rPr>
          <w:rFonts w:eastAsiaTheme="majorEastAsia"/>
          <w:bCs/>
          <w:color w:val="242424"/>
          <w:sz w:val="28"/>
          <w:szCs w:val="28"/>
        </w:rPr>
      </w:pPr>
    </w:p>
    <w:p w:rsidR="00DD6600" w:rsidP="00DD6600">
      <w:pPr>
        <w:spacing w:line="240" w:lineRule="auto"/>
        <w:ind w:firstLine="708"/>
        <w:rPr>
          <w:rFonts w:eastAsiaTheme="majorEastAsia"/>
          <w:bCs/>
          <w:color w:val="242424"/>
          <w:sz w:val="28"/>
          <w:szCs w:val="28"/>
        </w:rPr>
      </w:pPr>
    </w:p>
    <w:p w:rsidR="00DD6600" w:rsidRPr="00446F12" w:rsidP="00DD6600">
      <w:pPr>
        <w:spacing w:line="240" w:lineRule="auto"/>
        <w:ind w:firstLine="708"/>
        <w:rPr>
          <w:rFonts w:eastAsiaTheme="majorEastAsia"/>
          <w:bCs/>
          <w:color w:val="242424"/>
          <w:sz w:val="28"/>
          <w:szCs w:val="28"/>
        </w:rPr>
      </w:pPr>
    </w:p>
    <w:p w:rsidR="006F5BCC" w:rsidRPr="00446F12" w:rsidP="00DD6600">
      <w:pPr>
        <w:pStyle w:val="Caption"/>
        <w:keepNext/>
        <w:ind w:firstLine="0"/>
        <w:rPr>
          <w:rFonts w:eastAsia="Times New Roman"/>
          <w:b w:val="0"/>
          <w:bCs w:val="0"/>
          <w:iCs/>
          <w:color w:val="auto"/>
          <w:sz w:val="28"/>
          <w:szCs w:val="28"/>
          <w:lang w:eastAsia="ru-RU"/>
        </w:rPr>
      </w:pPr>
      <w:r w:rsidRPr="00446F12">
        <w:rPr>
          <w:rFonts w:eastAsia="Times New Roman"/>
          <w:b w:val="0"/>
          <w:bCs w:val="0"/>
          <w:iCs/>
          <w:color w:val="auto"/>
          <w:sz w:val="28"/>
          <w:szCs w:val="28"/>
          <w:lang w:eastAsia="ru-RU"/>
        </w:rPr>
        <w:t>Таблица 17</w:t>
      </w:r>
      <w:r w:rsidRPr="00446F12">
        <w:rPr>
          <w:rFonts w:eastAsia="Times New Roman"/>
          <w:b w:val="0"/>
          <w:bCs w:val="0"/>
          <w:iCs/>
          <w:color w:val="auto"/>
          <w:sz w:val="28"/>
          <w:szCs w:val="28"/>
          <w:lang w:eastAsia="ru-RU"/>
        </w:rPr>
        <w:t> – Наличие специальной техники с износом менее 50%</w:t>
      </w:r>
    </w:p>
    <w:tbl>
      <w:tblPr>
        <w:tblStyle w:val="6"/>
        <w:tblpPr w:leftFromText="180" w:rightFromText="180" w:vertAnchor="text" w:tblpY="1"/>
        <w:tblOverlap w:val="never"/>
        <w:tblW w:w="9213" w:type="dxa"/>
        <w:tblLayout w:type="fixed"/>
        <w:tblLook w:val="04A0"/>
      </w:tblPr>
      <w:tblGrid>
        <w:gridCol w:w="562"/>
        <w:gridCol w:w="3974"/>
        <w:gridCol w:w="1134"/>
        <w:gridCol w:w="1701"/>
        <w:gridCol w:w="1842"/>
      </w:tblGrid>
      <w:tr w:rsidTr="00F604E4">
        <w:tblPrEx>
          <w:tblW w:w="9213" w:type="dxa"/>
          <w:tblLayout w:type="fixed"/>
          <w:tblLook w:val="04A0"/>
        </w:tblPrEx>
        <w:tc>
          <w:tcPr>
            <w:tcW w:w="562" w:type="dxa"/>
          </w:tcPr>
          <w:p w:rsidR="006B1C10" w:rsidRPr="00446F12" w:rsidP="00DD6600">
            <w:pPr>
              <w:contextualSpacing/>
              <w:jc w:val="center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№</w:t>
            </w:r>
          </w:p>
          <w:p w:rsidR="006B1C10" w:rsidRPr="00446F12" w:rsidP="00DD6600">
            <w:pPr>
              <w:contextualSpacing/>
              <w:jc w:val="center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п/п</w:t>
            </w:r>
          </w:p>
        </w:tc>
        <w:tc>
          <w:tcPr>
            <w:tcW w:w="3974" w:type="dxa"/>
            <w:vAlign w:val="center"/>
            <w:hideMark/>
          </w:tcPr>
          <w:p w:rsidR="006B1C10" w:rsidRPr="00446F12" w:rsidP="00DD6600">
            <w:pPr>
              <w:contextualSpacing/>
              <w:jc w:val="center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Марка, модель</w:t>
            </w:r>
          </w:p>
        </w:tc>
        <w:tc>
          <w:tcPr>
            <w:tcW w:w="1134" w:type="dxa"/>
            <w:vAlign w:val="center"/>
            <w:hideMark/>
          </w:tcPr>
          <w:p w:rsidR="006B1C10" w:rsidRPr="00446F12" w:rsidP="00DD6600">
            <w:pPr>
              <w:contextualSpacing/>
              <w:jc w:val="center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Объем кузова,</w:t>
            </w:r>
          </w:p>
          <w:p w:rsidR="006B1C10" w:rsidRPr="00446F12" w:rsidP="00DD6600">
            <w:pPr>
              <w:contextualSpacing/>
              <w:jc w:val="center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м3</w:t>
            </w:r>
          </w:p>
        </w:tc>
        <w:tc>
          <w:tcPr>
            <w:tcW w:w="1701" w:type="dxa"/>
            <w:vAlign w:val="center"/>
            <w:hideMark/>
          </w:tcPr>
          <w:p w:rsidR="006B1C10" w:rsidRPr="00446F12" w:rsidP="00DD6600">
            <w:pPr>
              <w:contextualSpacing/>
              <w:jc w:val="center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Год</w:t>
            </w:r>
          </w:p>
          <w:p w:rsidR="006B1C10" w:rsidRPr="00446F12" w:rsidP="00DD6600">
            <w:pPr>
              <w:contextualSpacing/>
              <w:jc w:val="center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ввода в эксплуатацию</w:t>
            </w:r>
          </w:p>
        </w:tc>
        <w:tc>
          <w:tcPr>
            <w:tcW w:w="1842" w:type="dxa"/>
            <w:vAlign w:val="center"/>
            <w:hideMark/>
          </w:tcPr>
          <w:p w:rsidR="006B1C10" w:rsidRPr="00446F12" w:rsidP="00DD6600">
            <w:pPr>
              <w:contextualSpacing/>
              <w:jc w:val="center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Процент</w:t>
            </w:r>
          </w:p>
          <w:p w:rsidR="006B1C10" w:rsidRPr="00446F12" w:rsidP="00DD6600">
            <w:pPr>
              <w:contextualSpacing/>
              <w:jc w:val="center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износа</w:t>
            </w:r>
          </w:p>
          <w:p w:rsidR="006B1C10" w:rsidRPr="00446F12" w:rsidP="00DD6600">
            <w:pPr>
              <w:contextualSpacing/>
              <w:jc w:val="center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%</w:t>
            </w:r>
          </w:p>
        </w:tc>
      </w:tr>
      <w:tr w:rsidTr="00F604E4">
        <w:tblPrEx>
          <w:tblW w:w="9213" w:type="dxa"/>
          <w:tblLayout w:type="fixed"/>
          <w:tblLook w:val="04A0"/>
        </w:tblPrEx>
        <w:tc>
          <w:tcPr>
            <w:tcW w:w="562" w:type="dxa"/>
          </w:tcPr>
          <w:p w:rsidR="00095B9F" w:rsidRPr="00446F12" w:rsidP="00DD66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4" w:type="dxa"/>
            <w:vAlign w:val="center"/>
          </w:tcPr>
          <w:p w:rsidR="00095B9F" w:rsidRPr="00446F12" w:rsidP="00DD66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sz w:val="24"/>
                <w:szCs w:val="24"/>
                <w:lang w:eastAsia="ru-RU"/>
              </w:rPr>
              <w:t>МАЗ КО 427Б-73 мусоровоз задняя загрузка</w:t>
            </w:r>
          </w:p>
        </w:tc>
        <w:tc>
          <w:tcPr>
            <w:tcW w:w="1134" w:type="dxa"/>
            <w:vAlign w:val="center"/>
          </w:tcPr>
          <w:p w:rsidR="00095B9F" w:rsidRPr="00446F12" w:rsidP="00DD6600">
            <w:pPr>
              <w:contextualSpacing/>
              <w:jc w:val="right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18,5</w:t>
            </w:r>
          </w:p>
        </w:tc>
        <w:tc>
          <w:tcPr>
            <w:tcW w:w="1701" w:type="dxa"/>
            <w:vAlign w:val="center"/>
          </w:tcPr>
          <w:p w:rsidR="00095B9F" w:rsidRPr="00446F12" w:rsidP="00DD6600">
            <w:pPr>
              <w:contextualSpacing/>
              <w:jc w:val="right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vAlign w:val="center"/>
          </w:tcPr>
          <w:p w:rsidR="00095B9F" w:rsidRPr="00446F12" w:rsidP="00DD6600">
            <w:pPr>
              <w:contextualSpacing/>
              <w:jc w:val="right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40</w:t>
            </w:r>
          </w:p>
        </w:tc>
      </w:tr>
      <w:tr w:rsidTr="00F604E4">
        <w:tblPrEx>
          <w:tblW w:w="9213" w:type="dxa"/>
          <w:tblLayout w:type="fixed"/>
          <w:tblLook w:val="04A0"/>
        </w:tblPrEx>
        <w:tc>
          <w:tcPr>
            <w:tcW w:w="562" w:type="dxa"/>
          </w:tcPr>
          <w:p w:rsidR="00095B9F" w:rsidRPr="00446F12" w:rsidP="00DD66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4" w:type="dxa"/>
            <w:vAlign w:val="center"/>
          </w:tcPr>
          <w:p w:rsidR="00095B9F" w:rsidRPr="00446F12" w:rsidP="00DD66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sz w:val="24"/>
                <w:szCs w:val="24"/>
                <w:lang w:eastAsia="ru-RU"/>
              </w:rPr>
              <w:t>МАЗ -5907С2-012 мусоровоз задняя загрузка</w:t>
            </w:r>
          </w:p>
        </w:tc>
        <w:tc>
          <w:tcPr>
            <w:tcW w:w="1134" w:type="dxa"/>
            <w:vAlign w:val="center"/>
          </w:tcPr>
          <w:p w:rsidR="00095B9F" w:rsidRPr="00446F12" w:rsidP="00DD6600">
            <w:pPr>
              <w:contextualSpacing/>
              <w:jc w:val="right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16,0</w:t>
            </w:r>
          </w:p>
        </w:tc>
        <w:tc>
          <w:tcPr>
            <w:tcW w:w="1701" w:type="dxa"/>
            <w:vAlign w:val="center"/>
          </w:tcPr>
          <w:p w:rsidR="00095B9F" w:rsidRPr="00446F12" w:rsidP="00DD6600">
            <w:pPr>
              <w:contextualSpacing/>
              <w:jc w:val="right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vAlign w:val="center"/>
          </w:tcPr>
          <w:p w:rsidR="00095B9F" w:rsidRPr="00446F12" w:rsidP="00DD6600">
            <w:pPr>
              <w:contextualSpacing/>
              <w:jc w:val="right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16</w:t>
            </w:r>
          </w:p>
        </w:tc>
      </w:tr>
      <w:tr w:rsidTr="00F604E4">
        <w:tblPrEx>
          <w:tblW w:w="9213" w:type="dxa"/>
          <w:tblLayout w:type="fixed"/>
          <w:tblLook w:val="04A0"/>
        </w:tblPrEx>
        <w:tc>
          <w:tcPr>
            <w:tcW w:w="562" w:type="dxa"/>
          </w:tcPr>
          <w:p w:rsidR="00095B9F" w:rsidRPr="00446F12" w:rsidP="00DD66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4" w:type="dxa"/>
            <w:vAlign w:val="center"/>
          </w:tcPr>
          <w:p w:rsidR="00095B9F" w:rsidRPr="00446F12" w:rsidP="00DD66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sz w:val="24"/>
                <w:szCs w:val="24"/>
                <w:lang w:eastAsia="ru-RU"/>
              </w:rPr>
              <w:t>МАЗ -5904С2-012 мусоровоз задняя загрузка</w:t>
            </w:r>
          </w:p>
        </w:tc>
        <w:tc>
          <w:tcPr>
            <w:tcW w:w="1134" w:type="dxa"/>
            <w:vAlign w:val="center"/>
          </w:tcPr>
          <w:p w:rsidR="00095B9F" w:rsidRPr="00446F12" w:rsidP="00DD6600">
            <w:pPr>
              <w:contextualSpacing/>
              <w:jc w:val="right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16,0</w:t>
            </w:r>
          </w:p>
        </w:tc>
        <w:tc>
          <w:tcPr>
            <w:tcW w:w="1701" w:type="dxa"/>
            <w:vAlign w:val="center"/>
          </w:tcPr>
          <w:p w:rsidR="00095B9F" w:rsidRPr="00446F12" w:rsidP="00DD6600">
            <w:pPr>
              <w:contextualSpacing/>
              <w:jc w:val="right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vAlign w:val="center"/>
          </w:tcPr>
          <w:p w:rsidR="00095B9F" w:rsidRPr="00446F12" w:rsidP="00DD6600">
            <w:pPr>
              <w:contextualSpacing/>
              <w:jc w:val="right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16</w:t>
            </w:r>
          </w:p>
        </w:tc>
      </w:tr>
      <w:tr w:rsidTr="00F604E4">
        <w:tblPrEx>
          <w:tblW w:w="9213" w:type="dxa"/>
          <w:tblLayout w:type="fixed"/>
          <w:tblLook w:val="04A0"/>
        </w:tblPrEx>
        <w:tc>
          <w:tcPr>
            <w:tcW w:w="562" w:type="dxa"/>
          </w:tcPr>
          <w:p w:rsidR="00267B85" w:rsidRPr="00446F12" w:rsidP="00DD66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4" w:type="dxa"/>
            <w:vAlign w:val="center"/>
          </w:tcPr>
          <w:p w:rsidR="00267B85" w:rsidRPr="00446F12" w:rsidP="00DD66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sz w:val="24"/>
                <w:szCs w:val="24"/>
                <w:lang w:eastAsia="ru-RU"/>
              </w:rPr>
              <w:t>МАЗ – 590625-030 мусоровоз тип разгрузки самосвальный</w:t>
            </w:r>
          </w:p>
        </w:tc>
        <w:tc>
          <w:tcPr>
            <w:tcW w:w="1134" w:type="dxa"/>
            <w:vAlign w:val="center"/>
          </w:tcPr>
          <w:p w:rsidR="00267B85" w:rsidRPr="00446F12" w:rsidP="00DD6600">
            <w:pPr>
              <w:contextualSpacing/>
              <w:jc w:val="right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67B85" w:rsidRPr="00446F12" w:rsidP="00DD6600">
            <w:pPr>
              <w:contextualSpacing/>
              <w:jc w:val="right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2025</w:t>
            </w:r>
          </w:p>
        </w:tc>
        <w:tc>
          <w:tcPr>
            <w:tcW w:w="1842" w:type="dxa"/>
            <w:vAlign w:val="center"/>
          </w:tcPr>
          <w:p w:rsidR="00267B85" w:rsidRPr="00446F12" w:rsidP="00DD6600">
            <w:pPr>
              <w:contextualSpacing/>
              <w:jc w:val="right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0</w:t>
            </w:r>
          </w:p>
        </w:tc>
      </w:tr>
      <w:tr w:rsidTr="00F604E4">
        <w:tblPrEx>
          <w:tblW w:w="9213" w:type="dxa"/>
          <w:tblLayout w:type="fixed"/>
          <w:tblLook w:val="04A0"/>
        </w:tblPrEx>
        <w:tc>
          <w:tcPr>
            <w:tcW w:w="562" w:type="dxa"/>
          </w:tcPr>
          <w:p w:rsidR="00267B85" w:rsidRPr="00446F12" w:rsidP="00DD66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4" w:type="dxa"/>
            <w:vAlign w:val="center"/>
          </w:tcPr>
          <w:p w:rsidR="00267B85" w:rsidRPr="00446F12" w:rsidP="00DD66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sz w:val="24"/>
                <w:szCs w:val="24"/>
                <w:lang w:eastAsia="ru-RU"/>
              </w:rPr>
              <w:t>МАЗ – 590625-030 мусоровоз тип разгрузки самосвальный</w:t>
            </w:r>
          </w:p>
        </w:tc>
        <w:tc>
          <w:tcPr>
            <w:tcW w:w="1134" w:type="dxa"/>
            <w:vAlign w:val="center"/>
          </w:tcPr>
          <w:p w:rsidR="00267B85" w:rsidRPr="00446F12" w:rsidP="00DD6600">
            <w:pPr>
              <w:contextualSpacing/>
              <w:jc w:val="right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67B85" w:rsidRPr="00446F12" w:rsidP="00DD6600">
            <w:pPr>
              <w:contextualSpacing/>
              <w:jc w:val="right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2025</w:t>
            </w:r>
          </w:p>
        </w:tc>
        <w:tc>
          <w:tcPr>
            <w:tcW w:w="1842" w:type="dxa"/>
            <w:vAlign w:val="center"/>
          </w:tcPr>
          <w:p w:rsidR="00267B85" w:rsidRPr="00446F12" w:rsidP="00DD6600">
            <w:pPr>
              <w:contextualSpacing/>
              <w:jc w:val="right"/>
              <w:rPr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0</w:t>
            </w:r>
          </w:p>
        </w:tc>
      </w:tr>
    </w:tbl>
    <w:p w:rsidR="001921EB" w:rsidRPr="00446F12" w:rsidP="00DD6600">
      <w:pPr>
        <w:spacing w:line="240" w:lineRule="auto"/>
        <w:ind w:firstLine="708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br w:type="textWrapping" w:clear="all"/>
      </w:r>
    </w:p>
    <w:p w:rsidR="003560FA" w:rsidRPr="00446F12" w:rsidP="00DD6600">
      <w:pPr>
        <w:spacing w:line="240" w:lineRule="auto"/>
        <w:ind w:firstLine="708"/>
        <w:rPr>
          <w:rFonts w:eastAsiaTheme="majorEastAsia"/>
          <w:bCs/>
          <w:color w:val="242424"/>
          <w:sz w:val="28"/>
          <w:szCs w:val="28"/>
        </w:rPr>
      </w:pPr>
    </w:p>
    <w:p w:rsidR="003560FA" w:rsidRPr="00446F12" w:rsidP="00DD6600">
      <w:pPr>
        <w:spacing w:line="240" w:lineRule="auto"/>
        <w:ind w:firstLine="708"/>
        <w:rPr>
          <w:rFonts w:eastAsiaTheme="majorEastAsia"/>
          <w:bCs/>
          <w:color w:val="242424"/>
          <w:sz w:val="28"/>
          <w:szCs w:val="28"/>
        </w:rPr>
        <w:sectPr w:rsidSect="00A010DF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F56B69" w:rsidRPr="00446F12" w:rsidP="00DD6600">
      <w:pPr>
        <w:spacing w:line="240" w:lineRule="auto"/>
        <w:ind w:firstLine="708"/>
        <w:rPr>
          <w:rFonts w:eastAsiaTheme="majorEastAsia"/>
          <w:bCs/>
          <w:color w:val="242424"/>
          <w:sz w:val="28"/>
          <w:szCs w:val="28"/>
        </w:rPr>
      </w:pPr>
    </w:p>
    <w:p w:rsidR="001921EB" w:rsidRPr="00446F12" w:rsidP="00DD6600">
      <w:pPr>
        <w:keepNext/>
        <w:spacing w:line="240" w:lineRule="auto"/>
        <w:ind w:firstLine="0"/>
        <w:jc w:val="left"/>
        <w:rPr>
          <w:rFonts w:eastAsia="Times New Roman"/>
          <w:iCs/>
          <w:sz w:val="28"/>
          <w:szCs w:val="28"/>
          <w:lang w:eastAsia="ru-RU"/>
        </w:rPr>
      </w:pPr>
      <w:r w:rsidRPr="00446F12">
        <w:rPr>
          <w:rFonts w:eastAsia="Times New Roman"/>
          <w:iCs/>
          <w:sz w:val="28"/>
          <w:szCs w:val="28"/>
          <w:lang w:eastAsia="ru-RU"/>
        </w:rPr>
        <w:t xml:space="preserve">Таблица </w:t>
      </w:r>
      <w:r w:rsidRPr="00446F12" w:rsidR="00F604E4">
        <w:rPr>
          <w:rFonts w:eastAsia="Times New Roman"/>
          <w:iCs/>
          <w:sz w:val="28"/>
          <w:szCs w:val="28"/>
          <w:lang w:eastAsia="ru-RU"/>
        </w:rPr>
        <w:t>18</w:t>
      </w:r>
      <w:r w:rsidRPr="00446F12">
        <w:rPr>
          <w:rFonts w:eastAsia="Times New Roman"/>
          <w:iCs/>
          <w:sz w:val="28"/>
          <w:szCs w:val="28"/>
          <w:lang w:eastAsia="ru-RU"/>
        </w:rPr>
        <w:t xml:space="preserve"> – Расчет необходимого количества техники с учетом </w:t>
      </w:r>
      <w:r w:rsidRPr="00446F12" w:rsidR="00657906">
        <w:rPr>
          <w:rFonts w:eastAsia="Times New Roman"/>
          <w:iCs/>
          <w:sz w:val="28"/>
          <w:szCs w:val="28"/>
          <w:lang w:eastAsia="ru-RU"/>
        </w:rPr>
        <w:t xml:space="preserve">построения </w:t>
      </w:r>
      <w:r w:rsidRPr="00446F12">
        <w:rPr>
          <w:rFonts w:eastAsia="Times New Roman"/>
          <w:iCs/>
          <w:sz w:val="28"/>
          <w:szCs w:val="28"/>
          <w:lang w:eastAsia="ru-RU"/>
        </w:rPr>
        <w:t>маршрутов</w:t>
      </w:r>
    </w:p>
    <w:p w:rsidR="00615BDD" w:rsidRPr="00446F12" w:rsidP="00DD6600">
      <w:pPr>
        <w:keepNext/>
        <w:spacing w:line="240" w:lineRule="auto"/>
        <w:ind w:firstLine="0"/>
        <w:jc w:val="left"/>
        <w:rPr>
          <w:rFonts w:eastAsia="Times New Roman"/>
          <w:iCs/>
          <w:sz w:val="28"/>
          <w:szCs w:val="28"/>
          <w:lang w:eastAsia="ru-RU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864"/>
        <w:gridCol w:w="851"/>
        <w:gridCol w:w="1842"/>
        <w:gridCol w:w="2127"/>
        <w:gridCol w:w="1139"/>
        <w:gridCol w:w="1837"/>
      </w:tblGrid>
      <w:tr w:rsidTr="00DE17C9">
        <w:tblPrEx>
          <w:tblW w:w="1406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E2601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техники</w:t>
            </w:r>
          </w:p>
        </w:tc>
        <w:tc>
          <w:tcPr>
            <w:tcW w:w="3715" w:type="dxa"/>
            <w:gridSpan w:val="2"/>
            <w:shd w:val="clear" w:color="auto" w:fill="auto"/>
            <w:noWrap/>
            <w:vAlign w:val="center"/>
            <w:hideMark/>
          </w:tcPr>
          <w:p w:rsidR="004E2601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Необходимо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E2601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4E2601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 приобретению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4E2601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Цена за единицу, бел. руб.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4E2601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Стоимость, бел. руб.</w:t>
            </w:r>
          </w:p>
        </w:tc>
      </w:tr>
      <w:tr w:rsidTr="00DE17C9">
        <w:tblPrEx>
          <w:tblW w:w="14062" w:type="dxa"/>
          <w:tblInd w:w="108" w:type="dxa"/>
          <w:tblLook w:val="04A0"/>
        </w:tblPrEx>
        <w:trPr>
          <w:trHeight w:val="60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C70587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МАЗ-20 м³</w:t>
            </w:r>
          </w:p>
        </w:tc>
        <w:tc>
          <w:tcPr>
            <w:tcW w:w="3715" w:type="dxa"/>
            <w:gridSpan w:val="2"/>
            <w:shd w:val="clear" w:color="auto" w:fill="auto"/>
            <w:noWrap/>
            <w:vAlign w:val="bottom"/>
            <w:hideMark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256100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Tr="00DE17C9">
        <w:tblPrEx>
          <w:tblW w:w="14062" w:type="dxa"/>
          <w:tblInd w:w="108" w:type="dxa"/>
          <w:tblLook w:val="04A0"/>
        </w:tblPrEx>
        <w:trPr>
          <w:trHeight w:val="600"/>
        </w:trPr>
        <w:tc>
          <w:tcPr>
            <w:tcW w:w="3402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МАЗ-от 10 м</w:t>
            </w:r>
            <w:r w:rsidRPr="00446F12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18,5 м³</w:t>
            </w:r>
          </w:p>
        </w:tc>
        <w:tc>
          <w:tcPr>
            <w:tcW w:w="3715" w:type="dxa"/>
            <w:gridSpan w:val="2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256100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2304900</w:t>
            </w:r>
          </w:p>
        </w:tc>
      </w:tr>
      <w:tr w:rsidTr="00DE17C9">
        <w:tblPrEx>
          <w:tblW w:w="14062" w:type="dxa"/>
          <w:tblInd w:w="108" w:type="dxa"/>
          <w:tblLook w:val="04A0"/>
        </w:tblPrEx>
        <w:trPr>
          <w:trHeight w:val="600"/>
        </w:trPr>
        <w:tc>
          <w:tcPr>
            <w:tcW w:w="3402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МАЗ-6312 КО-427Б-32 с КМУ</w:t>
            </w:r>
          </w:p>
        </w:tc>
        <w:tc>
          <w:tcPr>
            <w:tcW w:w="2864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ТКО (МЖФ с </w:t>
            </w: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загл</w:t>
            </w: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256100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256100</w:t>
            </w:r>
          </w:p>
        </w:tc>
      </w:tr>
      <w:tr w:rsidTr="00DE17C9">
        <w:tblPrEx>
          <w:tblW w:w="14062" w:type="dxa"/>
          <w:tblInd w:w="108" w:type="dxa"/>
          <w:tblLook w:val="04A0"/>
        </w:tblPrEx>
        <w:trPr>
          <w:trHeight w:val="783"/>
        </w:trPr>
        <w:tc>
          <w:tcPr>
            <w:tcW w:w="3402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МАЗ-4901W1-030 с системой СКИП для контейнеров </w:t>
            </w: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мультилифт</w:t>
            </w:r>
          </w:p>
        </w:tc>
        <w:tc>
          <w:tcPr>
            <w:tcW w:w="2864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Для вывоза КО с </w:t>
            </w:r>
            <w:r w:rsidRPr="00446F12" w:rsidR="004738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 погребения</w:t>
            </w: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КГО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341000</w:t>
            </w: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341000</w:t>
            </w:r>
          </w:p>
        </w:tc>
      </w:tr>
      <w:tr w:rsidTr="00DE17C9">
        <w:tblPrEx>
          <w:tblW w:w="14062" w:type="dxa"/>
          <w:tblInd w:w="108" w:type="dxa"/>
          <w:tblLook w:val="04A0"/>
        </w:tblPrEx>
        <w:trPr>
          <w:trHeight w:val="783"/>
        </w:trPr>
        <w:tc>
          <w:tcPr>
            <w:tcW w:w="3402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64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noWrap/>
            <w:vAlign w:val="bottom"/>
          </w:tcPr>
          <w:p w:rsidR="00C70587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fldChar w:fldCharType="begin"/>
            </w:r>
            <w:r w:rsidRPr="00446F12">
              <w:rPr>
                <w:color w:val="000000"/>
                <w:sz w:val="24"/>
                <w:szCs w:val="24"/>
              </w:rPr>
              <w:instrText xml:space="preserve"> =SUM(ABOVE) </w:instrText>
            </w:r>
            <w:r w:rsidRPr="00446F12">
              <w:rPr>
                <w:color w:val="000000"/>
                <w:sz w:val="24"/>
                <w:szCs w:val="24"/>
              </w:rPr>
              <w:fldChar w:fldCharType="separate"/>
            </w:r>
            <w:r w:rsidRPr="00446F12">
              <w:rPr>
                <w:noProof/>
                <w:color w:val="000000"/>
                <w:sz w:val="24"/>
                <w:szCs w:val="24"/>
              </w:rPr>
              <w:t>2902000</w:t>
            </w:r>
            <w:r w:rsidRPr="00446F12">
              <w:rPr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4D3EF0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</w:p>
    <w:p w:rsidR="004D3EF0" w:rsidRPr="00446F12" w:rsidP="00DD6600">
      <w:pPr>
        <w:spacing w:line="240" w:lineRule="auto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br w:type="page"/>
      </w:r>
    </w:p>
    <w:p w:rsidR="00D63B10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</w:p>
    <w:p w:rsidR="00DD5878" w:rsidRPr="00446F12" w:rsidP="00DD6600">
      <w:pPr>
        <w:keepNext/>
        <w:spacing w:line="240" w:lineRule="auto"/>
        <w:ind w:firstLine="0"/>
        <w:jc w:val="left"/>
        <w:rPr>
          <w:rFonts w:eastAsia="Times New Roman"/>
          <w:iCs/>
          <w:sz w:val="28"/>
          <w:szCs w:val="28"/>
          <w:lang w:eastAsia="ru-RU"/>
        </w:rPr>
      </w:pPr>
      <w:bookmarkStart w:id="34" w:name="_Ref88126272"/>
      <w:r w:rsidRPr="00446F12">
        <w:rPr>
          <w:rFonts w:eastAsia="Times New Roman"/>
          <w:iCs/>
          <w:sz w:val="28"/>
          <w:szCs w:val="28"/>
          <w:lang w:eastAsia="ru-RU"/>
        </w:rPr>
        <w:t>Таблица</w:t>
      </w:r>
      <w:bookmarkEnd w:id="34"/>
      <w:r w:rsidRPr="00446F12" w:rsidR="00F604E4">
        <w:rPr>
          <w:rFonts w:eastAsia="Times New Roman"/>
          <w:iCs/>
          <w:sz w:val="28"/>
          <w:szCs w:val="28"/>
          <w:lang w:eastAsia="ru-RU"/>
        </w:rPr>
        <w:t>19</w:t>
      </w:r>
      <w:r w:rsidRPr="00446F12">
        <w:rPr>
          <w:rFonts w:eastAsia="Times New Roman"/>
          <w:iCs/>
          <w:sz w:val="28"/>
          <w:szCs w:val="28"/>
          <w:lang w:eastAsia="ru-RU"/>
        </w:rPr>
        <w:t> –Общая протяженность маршрутов, общий объем сбора и вывоза смешанных ТКО в Пинском районе</w:t>
      </w:r>
    </w:p>
    <w:p w:rsidR="00DD5878" w:rsidRPr="00446F12" w:rsidP="00DD6600">
      <w:pPr>
        <w:spacing w:line="240" w:lineRule="auto"/>
        <w:rPr>
          <w:sz w:val="2"/>
          <w:szCs w:val="2"/>
        </w:rPr>
      </w:pPr>
    </w:p>
    <w:tbl>
      <w:tblPr>
        <w:tblW w:w="15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276"/>
        <w:gridCol w:w="1324"/>
        <w:gridCol w:w="831"/>
        <w:gridCol w:w="1276"/>
        <w:gridCol w:w="944"/>
        <w:gridCol w:w="851"/>
        <w:gridCol w:w="1139"/>
        <w:gridCol w:w="987"/>
        <w:gridCol w:w="870"/>
        <w:gridCol w:w="879"/>
        <w:gridCol w:w="858"/>
        <w:gridCol w:w="850"/>
        <w:gridCol w:w="702"/>
        <w:gridCol w:w="881"/>
      </w:tblGrid>
      <w:tr w:rsidTr="00684C6B">
        <w:tblPrEx>
          <w:tblW w:w="154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0"/>
          <w:tblHeader/>
        </w:trPr>
        <w:tc>
          <w:tcPr>
            <w:tcW w:w="1809" w:type="dxa"/>
            <w:shd w:val="clear" w:color="000000" w:fill="FFFFFF"/>
            <w:noWrap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bookmarkStart w:id="35" w:name="_Hlk137543528"/>
            <w:r w:rsidRPr="00446F12">
              <w:rPr>
                <w:color w:val="000000"/>
                <w:sz w:val="20"/>
                <w:szCs w:val="20"/>
              </w:rPr>
              <w:t>Наименование маршрута</w:t>
            </w:r>
          </w:p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Про-</w:t>
            </w:r>
            <w:r w:rsidRPr="00446F12">
              <w:rPr>
                <w:color w:val="000000"/>
                <w:sz w:val="20"/>
                <w:szCs w:val="20"/>
              </w:rPr>
              <w:br/>
            </w:r>
            <w:r w:rsidRPr="00446F12">
              <w:rPr>
                <w:color w:val="000000"/>
                <w:sz w:val="20"/>
                <w:szCs w:val="20"/>
              </w:rPr>
              <w:t>тяженность</w:t>
            </w:r>
            <w:r w:rsidRPr="00446F12">
              <w:rPr>
                <w:color w:val="000000"/>
                <w:sz w:val="20"/>
                <w:szCs w:val="20"/>
              </w:rPr>
              <w:br/>
              <w:t xml:space="preserve">маршрута, </w:t>
            </w:r>
            <w:r w:rsidRPr="00446F12">
              <w:rPr>
                <w:color w:val="000000"/>
                <w:sz w:val="20"/>
                <w:szCs w:val="20"/>
              </w:rPr>
              <w:br/>
              <w:t>км</w:t>
            </w:r>
          </w:p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000000" w:fill="FFFFFF"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 xml:space="preserve">дни вывоза </w:t>
            </w:r>
            <w:r w:rsidRPr="00446F12">
              <w:rPr>
                <w:color w:val="000000"/>
                <w:sz w:val="20"/>
                <w:szCs w:val="20"/>
              </w:rPr>
              <w:br/>
            </w:r>
            <w:r w:rsidRPr="00446F12">
              <w:rPr>
                <w:b/>
                <w:bCs/>
                <w:color w:val="000000"/>
                <w:sz w:val="20"/>
                <w:szCs w:val="20"/>
                <w:u w:val="single"/>
              </w:rPr>
              <w:t>еженедельно</w:t>
            </w:r>
          </w:p>
        </w:tc>
        <w:tc>
          <w:tcPr>
            <w:tcW w:w="831" w:type="dxa"/>
            <w:shd w:val="clear" w:color="000000" w:fill="FFFFFF"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кол-во раз</w:t>
            </w:r>
          </w:p>
          <w:p w:rsidR="00B761B1" w:rsidRPr="00446F12" w:rsidP="00DD660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46F12">
              <w:rPr>
                <w:b/>
                <w:bCs/>
                <w:color w:val="000000"/>
                <w:sz w:val="20"/>
                <w:szCs w:val="20"/>
                <w:u w:val="single"/>
              </w:rPr>
              <w:t>в неделю</w:t>
            </w:r>
          </w:p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Итого за год,</w:t>
            </w:r>
          </w:p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км</w:t>
            </w:r>
          </w:p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shd w:val="clear" w:color="000000" w:fill="FFFFFF"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Чис</w:t>
            </w:r>
            <w:r w:rsidRPr="00446F12">
              <w:rPr>
                <w:color w:val="000000"/>
                <w:sz w:val="20"/>
                <w:szCs w:val="20"/>
              </w:rPr>
              <w:t>-</w:t>
            </w:r>
            <w:r w:rsidRPr="00446F12">
              <w:rPr>
                <w:color w:val="000000"/>
                <w:sz w:val="20"/>
                <w:szCs w:val="20"/>
              </w:rPr>
              <w:br/>
            </w:r>
            <w:r w:rsidRPr="00446F12">
              <w:rPr>
                <w:color w:val="000000"/>
                <w:sz w:val="20"/>
                <w:szCs w:val="20"/>
              </w:rPr>
              <w:t>ть</w:t>
            </w:r>
            <w:r w:rsidRPr="00446F12">
              <w:rPr>
                <w:color w:val="000000"/>
                <w:sz w:val="20"/>
                <w:szCs w:val="20"/>
              </w:rPr>
              <w:t>, чел.</w:t>
            </w:r>
          </w:p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V, м³</w:t>
            </w:r>
          </w:p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за 1 рейс</w:t>
            </w:r>
          </w:p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000000" w:fill="FFFFFF"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 xml:space="preserve">m за </w:t>
            </w:r>
            <w:r w:rsidRPr="00446F12">
              <w:rPr>
                <w:color w:val="000000"/>
                <w:sz w:val="20"/>
                <w:szCs w:val="20"/>
              </w:rPr>
              <w:br/>
              <w:t>1 рейс (ƥ=0,14т/м³)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объем с учетом сжатия</w:t>
            </w:r>
          </w:p>
        </w:tc>
        <w:tc>
          <w:tcPr>
            <w:tcW w:w="870" w:type="dxa"/>
            <w:shd w:val="clear" w:color="000000" w:fill="FFFFFF"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 xml:space="preserve">Итого </w:t>
            </w:r>
            <w:r w:rsidRPr="00446F12">
              <w:rPr>
                <w:color w:val="000000"/>
                <w:sz w:val="20"/>
                <w:szCs w:val="20"/>
              </w:rPr>
              <w:br/>
              <w:t>за год,</w:t>
            </w:r>
          </w:p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м³</w:t>
            </w:r>
          </w:p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440EA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6F12">
              <w:rPr>
                <w:rFonts w:eastAsia="Calibri"/>
                <w:color w:val="000000"/>
                <w:sz w:val="20"/>
                <w:szCs w:val="20"/>
              </w:rPr>
              <w:t>Количество</w:t>
            </w:r>
          </w:p>
          <w:p w:rsidR="00D440EA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6F12">
              <w:rPr>
                <w:rFonts w:eastAsia="Calibri"/>
                <w:color w:val="000000"/>
                <w:sz w:val="20"/>
                <w:szCs w:val="20"/>
              </w:rPr>
              <w:t>контейнеров</w:t>
            </w:r>
          </w:p>
          <w:p w:rsidR="00D440EA" w:rsidRPr="00446F12" w:rsidP="00DD6600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46F12">
              <w:rPr>
                <w:rFonts w:eastAsia="Calibri"/>
                <w:color w:val="000000"/>
                <w:sz w:val="20"/>
                <w:szCs w:val="20"/>
              </w:rPr>
              <w:t>1,1 м³ для МЖФ</w:t>
            </w:r>
          </w:p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rFonts w:eastAsia="Calibri"/>
                <w:color w:val="000000"/>
                <w:sz w:val="20"/>
                <w:szCs w:val="20"/>
              </w:rPr>
              <w:t xml:space="preserve">и кол-во домохозяйств инд. ж/ф  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Время в точке час.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 xml:space="preserve">время </w:t>
            </w:r>
            <w:r w:rsidRPr="00446F12">
              <w:rPr>
                <w:color w:val="000000"/>
                <w:sz w:val="20"/>
                <w:szCs w:val="20"/>
              </w:rPr>
              <w:br/>
              <w:t>в пути,</w:t>
            </w:r>
            <w:r w:rsidRPr="00446F12">
              <w:rPr>
                <w:color w:val="000000"/>
                <w:sz w:val="20"/>
                <w:szCs w:val="20"/>
              </w:rPr>
              <w:br/>
              <w:t>час.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Общее</w:t>
            </w:r>
            <w:r w:rsidRPr="00446F12">
              <w:rPr>
                <w:color w:val="000000"/>
                <w:sz w:val="20"/>
                <w:szCs w:val="20"/>
              </w:rPr>
              <w:br/>
              <w:t xml:space="preserve">время </w:t>
            </w:r>
            <w:r w:rsidRPr="00446F12">
              <w:rPr>
                <w:color w:val="000000"/>
                <w:sz w:val="20"/>
                <w:szCs w:val="20"/>
              </w:rPr>
              <w:br/>
              <w:t>с уч. подготовки</w:t>
            </w:r>
            <w:r w:rsidRPr="00446F12">
              <w:rPr>
                <w:color w:val="000000"/>
                <w:sz w:val="20"/>
                <w:szCs w:val="20"/>
              </w:rPr>
              <w:br/>
              <w:t xml:space="preserve">авто </w:t>
            </w:r>
            <w:r w:rsidRPr="00446F12">
              <w:rPr>
                <w:color w:val="000000"/>
                <w:sz w:val="20"/>
                <w:szCs w:val="20"/>
              </w:rPr>
              <w:br/>
              <w:t xml:space="preserve">(+1 час), </w:t>
            </w:r>
            <w:r w:rsidRPr="00446F12">
              <w:rPr>
                <w:color w:val="000000"/>
                <w:sz w:val="20"/>
                <w:szCs w:val="20"/>
              </w:rPr>
              <w:br/>
              <w:t>час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ФРВ маршрута</w:t>
            </w:r>
            <w:r w:rsidRPr="00446F12">
              <w:rPr>
                <w:color w:val="000000"/>
                <w:sz w:val="20"/>
                <w:szCs w:val="20"/>
              </w:rPr>
              <w:br/>
              <w:t xml:space="preserve">в год, </w:t>
            </w:r>
            <w:r w:rsidRPr="00446F12">
              <w:rPr>
                <w:color w:val="000000"/>
                <w:sz w:val="20"/>
                <w:szCs w:val="20"/>
              </w:rPr>
              <w:br/>
              <w:t>час.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  <w:tblHeader/>
        </w:trPr>
        <w:tc>
          <w:tcPr>
            <w:tcW w:w="1809" w:type="dxa"/>
            <w:shd w:val="clear" w:color="000000" w:fill="FFFFFF"/>
            <w:noWrap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4" w:type="dxa"/>
            <w:shd w:val="clear" w:color="000000" w:fill="FFFFFF"/>
            <w:noWrap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1" w:type="dxa"/>
            <w:shd w:val="clear" w:color="000000" w:fill="FFFFFF"/>
            <w:noWrap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000000" w:fill="FFFFFF"/>
            <w:noWrap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9" w:type="dxa"/>
            <w:shd w:val="clear" w:color="000000" w:fill="FFFFFF"/>
            <w:noWrap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7" w:type="dxa"/>
            <w:shd w:val="clear" w:color="000000" w:fill="FFFFFF"/>
            <w:noWrap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9" w:type="dxa"/>
            <w:shd w:val="clear" w:color="000000" w:fill="FFFFFF"/>
            <w:noWrap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8" w:type="dxa"/>
            <w:shd w:val="clear" w:color="000000" w:fill="FFFFFF"/>
            <w:noWrap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2" w:type="dxa"/>
            <w:shd w:val="clear" w:color="000000" w:fill="FFFFFF"/>
            <w:noWrap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81" w:type="dxa"/>
            <w:shd w:val="clear" w:color="000000" w:fill="FFFFFF"/>
            <w:noWrap/>
            <w:vAlign w:val="bottom"/>
            <w:hideMark/>
          </w:tcPr>
          <w:p w:rsidR="00B761B1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15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418"/>
        </w:trPr>
        <w:tc>
          <w:tcPr>
            <w:tcW w:w="1809" w:type="dxa"/>
            <w:shd w:val="clear" w:color="000000" w:fill="FFFFFF"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 xml:space="preserve">МЖФ </w:t>
            </w:r>
            <w:r w:rsidRPr="00446F12" w:rsidR="00D440EA">
              <w:rPr>
                <w:color w:val="000000"/>
                <w:sz w:val="20"/>
                <w:szCs w:val="20"/>
              </w:rPr>
              <w:t xml:space="preserve">ТКО </w:t>
            </w:r>
            <w:r w:rsidRPr="00446F12">
              <w:rPr>
                <w:color w:val="000000"/>
                <w:sz w:val="20"/>
                <w:szCs w:val="20"/>
              </w:rPr>
              <w:t>евроконт</w:t>
            </w:r>
            <w:r w:rsidRPr="00446F12">
              <w:rPr>
                <w:color w:val="000000"/>
                <w:sz w:val="20"/>
                <w:szCs w:val="20"/>
              </w:rPr>
              <w:t xml:space="preserve"> (1,1 м³)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278,01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пн</w:t>
            </w:r>
            <w:r w:rsidRPr="00446F12">
              <w:rPr>
                <w:color w:val="000000"/>
                <w:sz w:val="20"/>
                <w:szCs w:val="20"/>
              </w:rPr>
              <w:t xml:space="preserve">, вт, </w:t>
            </w:r>
            <w:r w:rsidRPr="00446F12">
              <w:rPr>
                <w:color w:val="000000"/>
                <w:sz w:val="20"/>
                <w:szCs w:val="20"/>
              </w:rPr>
              <w:t>чт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43369,56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2542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17,4</w:t>
            </w:r>
            <w:r w:rsidRPr="00446F12" w:rsidR="00E17F9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2,443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6,9</w:t>
            </w:r>
            <w:r w:rsidRPr="00446F12" w:rsidR="00E17F9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2719,94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5,81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7,32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1142,47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724"/>
        </w:trPr>
        <w:tc>
          <w:tcPr>
            <w:tcW w:w="1809" w:type="dxa"/>
            <w:shd w:val="clear" w:color="000000" w:fill="FFFFFF"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 xml:space="preserve">МЖФ заглубленные </w:t>
            </w:r>
            <w:r w:rsidRPr="00446F12">
              <w:rPr>
                <w:color w:val="000000"/>
                <w:sz w:val="20"/>
                <w:szCs w:val="20"/>
              </w:rPr>
              <w:t>конт</w:t>
            </w:r>
            <w:r w:rsidRPr="00446F12">
              <w:rPr>
                <w:color w:val="000000"/>
                <w:sz w:val="20"/>
                <w:szCs w:val="20"/>
              </w:rPr>
              <w:t xml:space="preserve"> (3 м³)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278,1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пн</w:t>
            </w:r>
            <w:r w:rsidRPr="00446F12">
              <w:rPr>
                <w:color w:val="000000"/>
                <w:sz w:val="20"/>
                <w:szCs w:val="20"/>
              </w:rPr>
              <w:t xml:space="preserve">, вт, ср, </w:t>
            </w:r>
            <w:r w:rsidRPr="00446F12">
              <w:rPr>
                <w:color w:val="000000"/>
                <w:sz w:val="20"/>
                <w:szCs w:val="20"/>
              </w:rPr>
              <w:t>чт</w:t>
            </w:r>
            <w:r w:rsidRPr="00446F12">
              <w:rPr>
                <w:color w:val="000000"/>
                <w:sz w:val="20"/>
                <w:szCs w:val="20"/>
              </w:rPr>
              <w:t xml:space="preserve">, </w:t>
            </w:r>
            <w:r w:rsidRPr="00446F12">
              <w:rPr>
                <w:color w:val="000000"/>
                <w:sz w:val="20"/>
                <w:szCs w:val="20"/>
              </w:rPr>
              <w:t>пт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72306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5490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22,61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3,1654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9,04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5878,60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1,54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5,81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8,35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2171,95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000000" w:fill="FFFFFF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175,89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9146,28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1299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28,75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4,025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1495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3,77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8,87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461,13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000000" w:fill="FFFFFF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вт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6728,8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25,63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3,5882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10,25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1332,76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2,84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389,90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000000" w:fill="FFFFFF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178,08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9260,16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24,12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3,3768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9,65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1254,24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3,81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8,26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429,34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000000" w:fill="FFFFFF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134,26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6981,52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1458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32,26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4,5164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12,90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1677,52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4,60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8,54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443,83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000000" w:fill="FFFFFF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6604,00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36,73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5,1422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14,69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1909,96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1047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9,03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469,30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000000" w:fill="FFFFFF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68,15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вт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3543,8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1435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31,75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4,445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12,70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1651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4,53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1,61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371,44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№7-1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4628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18,81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2,6334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7,52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978,12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7,51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390,69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№7-2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3484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18,41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2,5774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7,36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957,32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4,38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6,97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362,61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000000" w:fill="FFFFFF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185,85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9664,2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24,78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3,4692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9,91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1288,56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3,53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3,97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441,84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000000" w:fill="FFFFFF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189,73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9865,96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1130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25,01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3,5014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1300,52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3,57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8,61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447,70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000000" w:fill="FFFFFF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вт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3842,8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1405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31,09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4,3526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12,44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1616,68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4,43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1,73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tabs>
                <w:tab w:val="left" w:pos="205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372,22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№11-1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93,19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4845,88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20,18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2,8252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8,07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1049,36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2,77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305,96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№11-2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94,74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4926,48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17,77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2,4878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924,04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2,44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290,41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144,12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7494,24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1405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31,09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4,3526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12,44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1616,68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4,27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436,66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№13-1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164,2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8538,4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1,946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5,56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722,8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3,53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370,97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№13-2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вт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11648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13,99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1,9586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727,48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2,62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4,73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433,94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90,85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4724,2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1434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31,73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4,4422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12,69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1649,96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385,42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№15-1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2964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2,0412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5,83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758,16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1,39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297,61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№15-2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3683,16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19,61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2,7454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7,84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1019,72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1,67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371,80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№16-1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63,02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3277,04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19,43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2,7202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7,77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1010,36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4,45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1,51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6,96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361,94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№16-2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65,34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вт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3397,68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16,84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2,3576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6,74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875,68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3,85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6,41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333,15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45,55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2368,6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1485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32,86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4,6004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13,14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1708,72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4,52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1,16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6,68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347,15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125,41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6521,32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2220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49,13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3,4391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446F12">
              <w:rPr>
                <w:color w:val="000000" w:themeColor="text1"/>
                <w:sz w:val="20"/>
                <w:szCs w:val="20"/>
              </w:rPr>
              <w:t>19,65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2554,76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1349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6,75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2,76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546,17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№19-1 (</w:t>
            </w:r>
            <w:r w:rsidRPr="00446F12">
              <w:rPr>
                <w:color w:val="000000"/>
                <w:sz w:val="20"/>
                <w:szCs w:val="20"/>
              </w:rPr>
              <w:t>гп</w:t>
            </w:r>
            <w:r w:rsidRPr="00446F12">
              <w:rPr>
                <w:color w:val="000000"/>
                <w:sz w:val="20"/>
                <w:szCs w:val="20"/>
              </w:rPr>
              <w:t>. Логишин)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70,37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8892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34,61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2,4227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1799,72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1,66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385,18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№19-2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81,58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вт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4242,16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1417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2,1952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12,54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1630,72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1124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5,62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1,88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442,08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№19-3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47,14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2451,28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1166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1,806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10,32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1341,6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4,62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6,81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354,01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12896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34,39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2,4073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13,76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1788,28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944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4,72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10,93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568,36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ТКО №21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99,58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 xml:space="preserve">вт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5178,16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28,66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4,0124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11,46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1490,32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372,92</w:t>
            </w: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D86" w:rsidRPr="00446F12" w:rsidP="00DD6600">
            <w:pPr>
              <w:spacing w:line="240" w:lineRule="auto"/>
              <w:ind w:firstLine="200" w:firstLineChars="10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ИТОГО ПО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33136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21203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Tr="00684C6B">
        <w:tblPrEx>
          <w:tblW w:w="15477" w:type="dxa"/>
          <w:tblLayout w:type="fixed"/>
          <w:tblLook w:val="04A0"/>
        </w:tblPrEx>
        <w:trPr>
          <w:trHeight w:val="33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287473,68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41168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1342,2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46740,84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D86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14498,17</w:t>
            </w:r>
          </w:p>
        </w:tc>
      </w:tr>
    </w:tbl>
    <w:p w:rsidR="007A735C" w:rsidRPr="00446F12" w:rsidP="00DD6600">
      <w:pPr>
        <w:spacing w:line="240" w:lineRule="auto"/>
        <w:ind w:right="1138" w:firstLine="0"/>
        <w:rPr>
          <w:sz w:val="28"/>
          <w:szCs w:val="28"/>
        </w:rPr>
      </w:pPr>
      <w:bookmarkEnd w:id="35"/>
      <w:r w:rsidRPr="00446F12">
        <w:rPr>
          <w:sz w:val="28"/>
          <w:szCs w:val="28"/>
        </w:rPr>
        <w:t>1 – наименование маршрута;</w:t>
      </w:r>
    </w:p>
    <w:p w:rsidR="007A735C" w:rsidRPr="00446F12" w:rsidP="00DD6600">
      <w:pPr>
        <w:spacing w:line="240" w:lineRule="auto"/>
        <w:ind w:right="1138" w:firstLine="0"/>
        <w:rPr>
          <w:sz w:val="28"/>
          <w:szCs w:val="28"/>
        </w:rPr>
      </w:pPr>
      <w:r w:rsidRPr="00446F12">
        <w:rPr>
          <w:sz w:val="28"/>
          <w:szCs w:val="28"/>
        </w:rPr>
        <w:t>2 – протяженность маршрута, км;</w:t>
      </w:r>
    </w:p>
    <w:p w:rsidR="007A735C" w:rsidRPr="00446F12" w:rsidP="00DD6600">
      <w:pPr>
        <w:spacing w:line="240" w:lineRule="auto"/>
        <w:ind w:right="1138" w:firstLine="0"/>
        <w:rPr>
          <w:sz w:val="28"/>
          <w:szCs w:val="28"/>
        </w:rPr>
      </w:pPr>
      <w:r w:rsidRPr="00446F12">
        <w:rPr>
          <w:sz w:val="28"/>
          <w:szCs w:val="28"/>
        </w:rPr>
        <w:t>3 – дни вывоза отходов;</w:t>
      </w:r>
    </w:p>
    <w:p w:rsidR="007A735C" w:rsidRPr="00446F12" w:rsidP="00DD6600">
      <w:pPr>
        <w:spacing w:line="240" w:lineRule="auto"/>
        <w:ind w:right="1138" w:firstLine="0"/>
        <w:rPr>
          <w:sz w:val="28"/>
          <w:szCs w:val="28"/>
        </w:rPr>
      </w:pPr>
      <w:r w:rsidRPr="00446F12">
        <w:rPr>
          <w:sz w:val="28"/>
          <w:szCs w:val="28"/>
        </w:rPr>
        <w:t>4 – количество (раз) вывозов в неделю;</w:t>
      </w:r>
    </w:p>
    <w:p w:rsidR="007A735C" w:rsidRPr="00446F12" w:rsidP="00DD6600">
      <w:pPr>
        <w:spacing w:line="240" w:lineRule="auto"/>
        <w:ind w:right="1138" w:firstLine="0"/>
        <w:rPr>
          <w:sz w:val="28"/>
          <w:szCs w:val="28"/>
        </w:rPr>
      </w:pPr>
      <w:r w:rsidRPr="00446F12">
        <w:rPr>
          <w:sz w:val="28"/>
          <w:szCs w:val="28"/>
        </w:rPr>
        <w:t>5 –итого протяженность маршрута за год, км</w:t>
      </w:r>
    </w:p>
    <w:p w:rsidR="007A735C" w:rsidRPr="00446F12" w:rsidP="00DD6600">
      <w:pPr>
        <w:spacing w:line="240" w:lineRule="auto"/>
        <w:ind w:right="1138" w:firstLine="0"/>
        <w:rPr>
          <w:sz w:val="28"/>
          <w:szCs w:val="28"/>
        </w:rPr>
      </w:pPr>
      <w:r w:rsidRPr="00446F12">
        <w:rPr>
          <w:sz w:val="28"/>
          <w:szCs w:val="28"/>
        </w:rPr>
        <w:t>6 – Численность населения на данном маршруте, чел.;</w:t>
      </w:r>
    </w:p>
    <w:p w:rsidR="007A735C" w:rsidRPr="00446F12" w:rsidP="00DD6600">
      <w:pPr>
        <w:spacing w:line="240" w:lineRule="auto"/>
        <w:ind w:right="1138" w:firstLine="0"/>
        <w:rPr>
          <w:sz w:val="28"/>
          <w:szCs w:val="28"/>
        </w:rPr>
      </w:pPr>
      <w:r w:rsidRPr="00446F12">
        <w:rPr>
          <w:sz w:val="28"/>
          <w:szCs w:val="28"/>
        </w:rPr>
        <w:t>7 – Объем отходов за 1 рейс на данном маршруте, м</w:t>
      </w:r>
      <w:r w:rsidRPr="00446F12">
        <w:rPr>
          <w:sz w:val="28"/>
          <w:szCs w:val="28"/>
          <w:vertAlign w:val="superscript"/>
        </w:rPr>
        <w:t>3</w:t>
      </w:r>
      <w:r w:rsidRPr="00446F12">
        <w:rPr>
          <w:sz w:val="28"/>
          <w:szCs w:val="28"/>
        </w:rPr>
        <w:t xml:space="preserve"> (гр.6 х 1,071 м</w:t>
      </w:r>
      <w:r w:rsidRPr="00446F12">
        <w:rPr>
          <w:sz w:val="28"/>
          <w:szCs w:val="28"/>
          <w:vertAlign w:val="superscript"/>
        </w:rPr>
        <w:t>3</w:t>
      </w:r>
      <w:r w:rsidRPr="00446F12">
        <w:rPr>
          <w:sz w:val="28"/>
          <w:szCs w:val="28"/>
        </w:rPr>
        <w:t>/чел (норматив, утвержденный решением Пинского РИК 1,77м</w:t>
      </w:r>
      <w:r w:rsidRPr="00446F12">
        <w:rPr>
          <w:sz w:val="28"/>
          <w:szCs w:val="28"/>
          <w:vertAlign w:val="superscript"/>
        </w:rPr>
        <w:t>3</w:t>
      </w:r>
      <w:r w:rsidRPr="00446F12">
        <w:rPr>
          <w:sz w:val="28"/>
          <w:szCs w:val="28"/>
        </w:rPr>
        <w:t xml:space="preserve">/чел за вычетом суммарного норматива ВМР, утвержденного приказом </w:t>
      </w:r>
      <w:r w:rsidRPr="00446F12">
        <w:rPr>
          <w:sz w:val="28"/>
          <w:szCs w:val="28"/>
        </w:rPr>
        <w:t>Минжилкомхоза</w:t>
      </w:r>
      <w:r w:rsidRPr="00446F12">
        <w:rPr>
          <w:sz w:val="28"/>
          <w:szCs w:val="28"/>
        </w:rPr>
        <w:t xml:space="preserve"> от 21.12.2010 №194 0,6993м</w:t>
      </w:r>
      <w:r w:rsidRPr="00446F12">
        <w:rPr>
          <w:sz w:val="28"/>
          <w:szCs w:val="28"/>
          <w:vertAlign w:val="superscript"/>
        </w:rPr>
        <w:t>3</w:t>
      </w:r>
      <w:r w:rsidRPr="00446F12">
        <w:rPr>
          <w:sz w:val="28"/>
          <w:szCs w:val="28"/>
        </w:rPr>
        <w:t>/чел.);</w:t>
      </w:r>
    </w:p>
    <w:p w:rsidR="007A735C" w:rsidRPr="00446F12" w:rsidP="00DD6600">
      <w:pPr>
        <w:spacing w:line="240" w:lineRule="auto"/>
        <w:ind w:right="1138" w:firstLine="0"/>
        <w:rPr>
          <w:sz w:val="28"/>
          <w:szCs w:val="28"/>
        </w:rPr>
      </w:pPr>
      <w:r w:rsidRPr="00446F12">
        <w:rPr>
          <w:sz w:val="28"/>
          <w:szCs w:val="28"/>
        </w:rPr>
        <w:t>8 – масса отходов за 1 рейс на данном маршруте (гр.7</w:t>
      </w:r>
      <w:r w:rsidRPr="00446F12" w:rsidR="003C0CCC">
        <w:rPr>
          <w:sz w:val="28"/>
          <w:szCs w:val="28"/>
        </w:rPr>
        <w:t xml:space="preserve"> х</w:t>
      </w:r>
      <w:r w:rsidRPr="00446F12">
        <w:rPr>
          <w:sz w:val="28"/>
          <w:szCs w:val="28"/>
        </w:rPr>
        <w:t xml:space="preserve"> 0,14 тонн/м</w:t>
      </w:r>
      <w:r w:rsidRPr="00446F12">
        <w:rPr>
          <w:sz w:val="28"/>
          <w:szCs w:val="28"/>
          <w:vertAlign w:val="superscript"/>
        </w:rPr>
        <w:t>3</w:t>
      </w:r>
      <w:r w:rsidRPr="00446F12">
        <w:rPr>
          <w:sz w:val="28"/>
          <w:szCs w:val="28"/>
        </w:rPr>
        <w:t>);</w:t>
      </w:r>
    </w:p>
    <w:p w:rsidR="007A735C" w:rsidRPr="00446F12" w:rsidP="00DD6600">
      <w:pPr>
        <w:spacing w:line="240" w:lineRule="auto"/>
        <w:ind w:right="1138" w:firstLine="0"/>
        <w:rPr>
          <w:sz w:val="28"/>
          <w:szCs w:val="28"/>
        </w:rPr>
      </w:pPr>
      <w:r w:rsidRPr="00446F12">
        <w:rPr>
          <w:sz w:val="28"/>
          <w:szCs w:val="28"/>
        </w:rPr>
        <w:t>9 – объем с учетом сжатия (гр.8 /2,5);</w:t>
      </w:r>
    </w:p>
    <w:p w:rsidR="007A735C" w:rsidRPr="00446F12" w:rsidP="00DD6600">
      <w:pPr>
        <w:spacing w:line="240" w:lineRule="auto"/>
        <w:ind w:right="1138" w:firstLine="0"/>
        <w:rPr>
          <w:sz w:val="28"/>
          <w:szCs w:val="28"/>
        </w:rPr>
      </w:pPr>
      <w:r w:rsidRPr="00446F12">
        <w:rPr>
          <w:sz w:val="28"/>
          <w:szCs w:val="28"/>
        </w:rPr>
        <w:t>10 – гр. 4 х гр.7</w:t>
      </w:r>
      <w:r w:rsidRPr="00446F12" w:rsidR="003C0CCC">
        <w:rPr>
          <w:sz w:val="28"/>
          <w:szCs w:val="28"/>
        </w:rPr>
        <w:t>х52</w:t>
      </w:r>
      <w:r w:rsidRPr="00446F12">
        <w:rPr>
          <w:sz w:val="28"/>
          <w:szCs w:val="28"/>
        </w:rPr>
        <w:t>;</w:t>
      </w:r>
    </w:p>
    <w:p w:rsidR="007A735C" w:rsidRPr="00446F12" w:rsidP="00DD6600">
      <w:pPr>
        <w:spacing w:line="240" w:lineRule="auto"/>
        <w:ind w:right="1138" w:firstLine="0"/>
        <w:rPr>
          <w:sz w:val="28"/>
          <w:szCs w:val="28"/>
        </w:rPr>
      </w:pPr>
      <w:r w:rsidRPr="00446F12">
        <w:rPr>
          <w:sz w:val="28"/>
          <w:szCs w:val="28"/>
        </w:rPr>
        <w:t xml:space="preserve">11 – количество контейнеров объемом </w:t>
      </w:r>
      <w:r w:rsidRPr="00446F12" w:rsidR="006050E5">
        <w:rPr>
          <w:sz w:val="28"/>
          <w:szCs w:val="28"/>
        </w:rPr>
        <w:t>3 м</w:t>
      </w:r>
      <w:r w:rsidRPr="00446F12" w:rsidR="006050E5">
        <w:rPr>
          <w:sz w:val="28"/>
          <w:szCs w:val="28"/>
          <w:vertAlign w:val="superscript"/>
        </w:rPr>
        <w:t xml:space="preserve">3 </w:t>
      </w:r>
      <w:r w:rsidRPr="00446F12" w:rsidR="006050E5">
        <w:rPr>
          <w:sz w:val="28"/>
          <w:szCs w:val="28"/>
        </w:rPr>
        <w:t xml:space="preserve">или </w:t>
      </w:r>
      <w:r w:rsidRPr="00446F12">
        <w:rPr>
          <w:sz w:val="28"/>
          <w:szCs w:val="28"/>
        </w:rPr>
        <w:t xml:space="preserve">1,1 </w:t>
      </w:r>
      <w:bookmarkStart w:id="36" w:name="_Hlk139638653"/>
      <w:r w:rsidRPr="00446F12">
        <w:rPr>
          <w:sz w:val="28"/>
          <w:szCs w:val="28"/>
        </w:rPr>
        <w:t>м</w:t>
      </w:r>
      <w:r w:rsidRPr="00446F12">
        <w:rPr>
          <w:sz w:val="28"/>
          <w:szCs w:val="28"/>
          <w:vertAlign w:val="superscript"/>
        </w:rPr>
        <w:t>3</w:t>
      </w:r>
      <w:bookmarkEnd w:id="36"/>
      <w:r w:rsidRPr="00446F12">
        <w:rPr>
          <w:sz w:val="28"/>
          <w:szCs w:val="28"/>
        </w:rPr>
        <w:t xml:space="preserve"> для многоквартирного жилфонда или объемом 0,12 м</w:t>
      </w:r>
      <w:r w:rsidRPr="00446F12">
        <w:rPr>
          <w:sz w:val="28"/>
          <w:szCs w:val="28"/>
          <w:vertAlign w:val="superscript"/>
        </w:rPr>
        <w:t>3</w:t>
      </w:r>
      <w:r w:rsidRPr="00446F12">
        <w:rPr>
          <w:sz w:val="28"/>
          <w:szCs w:val="28"/>
        </w:rPr>
        <w:t>для индивидуального жилфонда (=количество домохозяйств в индивидуальном жилфонде);</w:t>
      </w:r>
    </w:p>
    <w:p w:rsidR="007A735C" w:rsidRPr="00446F12" w:rsidP="00DD6600">
      <w:pPr>
        <w:spacing w:line="240" w:lineRule="auto"/>
        <w:ind w:right="1138" w:firstLine="0"/>
        <w:rPr>
          <w:sz w:val="28"/>
          <w:szCs w:val="28"/>
        </w:rPr>
      </w:pPr>
      <w:r w:rsidRPr="00446F12">
        <w:rPr>
          <w:sz w:val="28"/>
          <w:szCs w:val="28"/>
        </w:rPr>
        <w:t xml:space="preserve">12 –для многоквартирного жилфонда 8 </w:t>
      </w:r>
      <w:r w:rsidRPr="00446F12">
        <w:rPr>
          <w:sz w:val="28"/>
          <w:szCs w:val="28"/>
        </w:rPr>
        <w:t>конт</w:t>
      </w:r>
      <w:r w:rsidRPr="00446F12">
        <w:rPr>
          <w:sz w:val="28"/>
          <w:szCs w:val="28"/>
        </w:rPr>
        <w:t>. 1,1 м</w:t>
      </w:r>
      <w:r w:rsidRPr="00446F12">
        <w:rPr>
          <w:sz w:val="28"/>
          <w:szCs w:val="28"/>
          <w:vertAlign w:val="superscript"/>
        </w:rPr>
        <w:t xml:space="preserve">3 </w:t>
      </w:r>
      <w:r w:rsidRPr="00446F12">
        <w:rPr>
          <w:sz w:val="28"/>
          <w:szCs w:val="28"/>
        </w:rPr>
        <w:t>х44 сек./3600+(14 контейнеров 3 м</w:t>
      </w:r>
      <w:r w:rsidRPr="00446F12">
        <w:rPr>
          <w:sz w:val="28"/>
          <w:szCs w:val="28"/>
          <w:vertAlign w:val="superscript"/>
        </w:rPr>
        <w:t>3</w:t>
      </w:r>
      <w:r w:rsidRPr="00446F12">
        <w:rPr>
          <w:sz w:val="28"/>
          <w:szCs w:val="28"/>
        </w:rPr>
        <w:t>+22 контейнера 5 м</w:t>
      </w:r>
      <w:r w:rsidRPr="00446F12">
        <w:rPr>
          <w:sz w:val="28"/>
          <w:szCs w:val="28"/>
          <w:vertAlign w:val="superscript"/>
        </w:rPr>
        <w:t>3</w:t>
      </w:r>
      <w:r w:rsidRPr="00446F12">
        <w:rPr>
          <w:sz w:val="28"/>
          <w:szCs w:val="28"/>
        </w:rPr>
        <w:t>)х</w:t>
      </w:r>
      <w:r w:rsidRPr="00446F12">
        <w:rPr>
          <w:sz w:val="28"/>
          <w:szCs w:val="28"/>
        </w:rPr>
        <w:t>222 сек./3600; для индивидуального жилфонда гр.11х 18 сек/3600;</w:t>
      </w:r>
    </w:p>
    <w:p w:rsidR="007A735C" w:rsidRPr="00446F12" w:rsidP="00DD6600">
      <w:pPr>
        <w:spacing w:line="240" w:lineRule="auto"/>
        <w:ind w:right="1138" w:firstLine="0"/>
        <w:rPr>
          <w:sz w:val="28"/>
          <w:szCs w:val="28"/>
        </w:rPr>
      </w:pPr>
      <w:r w:rsidRPr="00446F12">
        <w:rPr>
          <w:sz w:val="28"/>
          <w:szCs w:val="28"/>
        </w:rPr>
        <w:t>13 –гр.2/50 км/час+0,25 часа (время на полигоне);</w:t>
      </w:r>
    </w:p>
    <w:p w:rsidR="007A735C" w:rsidRPr="00446F12" w:rsidP="00DD6600">
      <w:pPr>
        <w:spacing w:line="240" w:lineRule="auto"/>
        <w:ind w:right="1138" w:firstLine="0"/>
        <w:rPr>
          <w:sz w:val="28"/>
          <w:szCs w:val="28"/>
        </w:rPr>
      </w:pPr>
      <w:r w:rsidRPr="00446F12">
        <w:rPr>
          <w:sz w:val="28"/>
          <w:szCs w:val="28"/>
        </w:rPr>
        <w:t>14 – гр.12+гр.13+ 1час (ежедневная предрейсовая подготовка автомобиля);</w:t>
      </w:r>
    </w:p>
    <w:p w:rsidR="007A735C" w:rsidRPr="00446F12" w:rsidP="00DD6600">
      <w:pPr>
        <w:spacing w:line="240" w:lineRule="auto"/>
        <w:ind w:right="1138" w:firstLine="0"/>
        <w:rPr>
          <w:sz w:val="28"/>
          <w:szCs w:val="28"/>
        </w:rPr>
      </w:pPr>
      <w:r w:rsidRPr="00446F12">
        <w:rPr>
          <w:sz w:val="28"/>
          <w:szCs w:val="28"/>
        </w:rPr>
        <w:t>15 – гр.4хгр.14х52 недели</w:t>
      </w:r>
    </w:p>
    <w:p w:rsidR="00B761B1" w:rsidRPr="00446F12" w:rsidP="00DD6600">
      <w:pPr>
        <w:spacing w:line="240" w:lineRule="auto"/>
        <w:ind w:firstLine="0"/>
        <w:rPr>
          <w:rFonts w:eastAsiaTheme="majorEastAsia"/>
          <w:bCs/>
          <w:i/>
          <w:color w:val="242424"/>
          <w:sz w:val="28"/>
          <w:szCs w:val="28"/>
        </w:rPr>
      </w:pPr>
    </w:p>
    <w:p w:rsidR="004D3EF0" w:rsidRPr="00446F12" w:rsidP="00DD6600">
      <w:pPr>
        <w:spacing w:line="240" w:lineRule="auto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br w:type="page"/>
      </w:r>
    </w:p>
    <w:p w:rsidR="00E91AB3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</w:p>
    <w:p w:rsidR="00615F9E" w:rsidRPr="00446F12" w:rsidP="00DD6600">
      <w:pPr>
        <w:keepNext/>
        <w:spacing w:line="240" w:lineRule="auto"/>
        <w:ind w:firstLine="0"/>
        <w:jc w:val="left"/>
        <w:rPr>
          <w:rFonts w:eastAsia="Times New Roman"/>
          <w:iCs/>
          <w:sz w:val="28"/>
          <w:szCs w:val="28"/>
          <w:lang w:eastAsia="ru-RU"/>
        </w:rPr>
      </w:pPr>
      <w:bookmarkStart w:id="37" w:name="_Ref88126278"/>
      <w:r w:rsidRPr="00446F12">
        <w:rPr>
          <w:rFonts w:eastAsia="Times New Roman"/>
          <w:iCs/>
          <w:sz w:val="28"/>
          <w:szCs w:val="28"/>
          <w:lang w:eastAsia="ru-RU"/>
        </w:rPr>
        <w:t>Таблица</w:t>
      </w:r>
      <w:bookmarkEnd w:id="37"/>
      <w:r w:rsidRPr="00446F12" w:rsidR="00F604E4">
        <w:rPr>
          <w:rFonts w:eastAsia="Times New Roman"/>
          <w:iCs/>
          <w:sz w:val="28"/>
          <w:szCs w:val="28"/>
          <w:lang w:eastAsia="ru-RU"/>
        </w:rPr>
        <w:t xml:space="preserve"> 20</w:t>
      </w:r>
      <w:r w:rsidRPr="00446F12">
        <w:rPr>
          <w:rFonts w:eastAsia="Times New Roman"/>
          <w:iCs/>
          <w:sz w:val="28"/>
          <w:szCs w:val="28"/>
          <w:lang w:eastAsia="ru-RU"/>
        </w:rPr>
        <w:t> –Общая протяженность маршрутов, общий объем сбора и вывоза смешанных ВМР в Пинском районе</w:t>
      </w:r>
    </w:p>
    <w:p w:rsidR="00E91AB3" w:rsidRPr="00446F12" w:rsidP="00DD6600">
      <w:pPr>
        <w:spacing w:line="240" w:lineRule="auto"/>
        <w:rPr>
          <w:sz w:val="2"/>
          <w:szCs w:val="2"/>
        </w:rPr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895"/>
        <w:gridCol w:w="1251"/>
        <w:gridCol w:w="1015"/>
        <w:gridCol w:w="950"/>
        <w:gridCol w:w="944"/>
        <w:gridCol w:w="851"/>
        <w:gridCol w:w="1139"/>
        <w:gridCol w:w="987"/>
        <w:gridCol w:w="891"/>
        <w:gridCol w:w="1149"/>
        <w:gridCol w:w="567"/>
        <w:gridCol w:w="850"/>
        <w:gridCol w:w="1096"/>
        <w:gridCol w:w="977"/>
      </w:tblGrid>
      <w:tr w:rsidTr="006050E5">
        <w:tblPrEx>
          <w:tblW w:w="154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0"/>
          <w:tblHeader/>
        </w:trPr>
        <w:tc>
          <w:tcPr>
            <w:tcW w:w="1838" w:type="dxa"/>
            <w:shd w:val="clear" w:color="000000" w:fill="FFFFFF"/>
            <w:noWrap/>
            <w:vAlign w:val="bottom"/>
            <w:hideMark/>
          </w:tcPr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Наименование маршрута</w:t>
            </w:r>
          </w:p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000000" w:fill="FFFFFF"/>
            <w:hideMark/>
          </w:tcPr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Про-</w:t>
            </w:r>
            <w:r w:rsidRPr="00446F12">
              <w:rPr>
                <w:color w:val="000000"/>
                <w:sz w:val="20"/>
                <w:szCs w:val="20"/>
              </w:rPr>
              <w:br/>
            </w:r>
            <w:r w:rsidRPr="00446F12">
              <w:rPr>
                <w:color w:val="000000"/>
                <w:sz w:val="20"/>
                <w:szCs w:val="20"/>
              </w:rPr>
              <w:t>тяженность</w:t>
            </w:r>
            <w:r w:rsidRPr="00446F12">
              <w:rPr>
                <w:color w:val="000000"/>
                <w:sz w:val="20"/>
                <w:szCs w:val="20"/>
              </w:rPr>
              <w:br/>
              <w:t xml:space="preserve">маршрута, </w:t>
            </w:r>
            <w:r w:rsidRPr="00446F12">
              <w:rPr>
                <w:color w:val="000000"/>
                <w:sz w:val="20"/>
                <w:szCs w:val="20"/>
              </w:rPr>
              <w:br/>
              <w:t>км</w:t>
            </w:r>
          </w:p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shd w:val="clear" w:color="000000" w:fill="FFFFFF"/>
            <w:hideMark/>
          </w:tcPr>
          <w:p w:rsidR="00B912BF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 xml:space="preserve">дни вывоза </w:t>
            </w:r>
            <w:r w:rsidRPr="00446F12">
              <w:rPr>
                <w:color w:val="000000"/>
                <w:sz w:val="20"/>
                <w:szCs w:val="20"/>
              </w:rPr>
              <w:br/>
            </w:r>
            <w:r w:rsidRPr="00446F12">
              <w:rPr>
                <w:b/>
                <w:bCs/>
                <w:color w:val="000000"/>
                <w:sz w:val="20"/>
                <w:szCs w:val="20"/>
                <w:u w:val="single"/>
              </w:rPr>
              <w:t>еженедельно</w:t>
            </w:r>
          </w:p>
        </w:tc>
        <w:tc>
          <w:tcPr>
            <w:tcW w:w="1015" w:type="dxa"/>
            <w:shd w:val="clear" w:color="000000" w:fill="FFFFFF"/>
            <w:hideMark/>
          </w:tcPr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кол-во раз</w:t>
            </w:r>
          </w:p>
          <w:p w:rsidR="00B912BF" w:rsidRPr="00446F12" w:rsidP="00DD6600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46F12">
              <w:rPr>
                <w:b/>
                <w:bCs/>
                <w:color w:val="000000"/>
                <w:sz w:val="20"/>
                <w:szCs w:val="20"/>
                <w:u w:val="single"/>
              </w:rPr>
              <w:t>в неделю</w:t>
            </w:r>
          </w:p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shd w:val="clear" w:color="000000" w:fill="FFFFFF"/>
            <w:hideMark/>
          </w:tcPr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Итого за год,</w:t>
            </w:r>
          </w:p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км</w:t>
            </w:r>
          </w:p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shd w:val="clear" w:color="000000" w:fill="FFFFFF"/>
            <w:hideMark/>
          </w:tcPr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Чис</w:t>
            </w:r>
            <w:r w:rsidRPr="00446F12">
              <w:rPr>
                <w:color w:val="000000"/>
                <w:sz w:val="20"/>
                <w:szCs w:val="20"/>
              </w:rPr>
              <w:t>-</w:t>
            </w:r>
            <w:r w:rsidRPr="00446F12">
              <w:rPr>
                <w:color w:val="000000"/>
                <w:sz w:val="20"/>
                <w:szCs w:val="20"/>
              </w:rPr>
              <w:br/>
            </w:r>
            <w:r w:rsidRPr="00446F12">
              <w:rPr>
                <w:color w:val="000000"/>
                <w:sz w:val="20"/>
                <w:szCs w:val="20"/>
              </w:rPr>
              <w:t>ть</w:t>
            </w:r>
            <w:r w:rsidRPr="00446F12">
              <w:rPr>
                <w:color w:val="000000"/>
                <w:sz w:val="20"/>
                <w:szCs w:val="20"/>
              </w:rPr>
              <w:t>, чел.</w:t>
            </w:r>
          </w:p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V, м³</w:t>
            </w:r>
          </w:p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за 1 рейс</w:t>
            </w:r>
          </w:p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000000" w:fill="FFFFFF"/>
            <w:hideMark/>
          </w:tcPr>
          <w:p w:rsidR="00B912BF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 xml:space="preserve">m за </w:t>
            </w:r>
            <w:r w:rsidRPr="00446F12">
              <w:rPr>
                <w:color w:val="000000"/>
                <w:sz w:val="20"/>
                <w:szCs w:val="20"/>
              </w:rPr>
              <w:br/>
              <w:t>1 рейс (ƥ=0,14т/м³)</w:t>
            </w:r>
          </w:p>
        </w:tc>
        <w:tc>
          <w:tcPr>
            <w:tcW w:w="987" w:type="dxa"/>
            <w:shd w:val="clear" w:color="000000" w:fill="FFFFFF"/>
            <w:hideMark/>
          </w:tcPr>
          <w:p w:rsidR="00B912BF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объем с учетом сжатия</w:t>
            </w:r>
          </w:p>
        </w:tc>
        <w:tc>
          <w:tcPr>
            <w:tcW w:w="891" w:type="dxa"/>
            <w:shd w:val="clear" w:color="000000" w:fill="FFFFFF"/>
            <w:hideMark/>
          </w:tcPr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 xml:space="preserve">Итого </w:t>
            </w:r>
            <w:r w:rsidRPr="00446F12">
              <w:rPr>
                <w:color w:val="000000"/>
                <w:sz w:val="20"/>
                <w:szCs w:val="20"/>
              </w:rPr>
              <w:br/>
              <w:t>за год,</w:t>
            </w:r>
          </w:p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м³</w:t>
            </w:r>
          </w:p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shd w:val="clear" w:color="auto" w:fill="auto"/>
            <w:hideMark/>
          </w:tcPr>
          <w:p w:rsidR="00AC502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Кол-во</w:t>
            </w:r>
            <w:r w:rsidRPr="00446F12">
              <w:rPr>
                <w:color w:val="000000"/>
                <w:sz w:val="20"/>
                <w:szCs w:val="20"/>
              </w:rPr>
              <w:br/>
            </w:r>
            <w:r w:rsidRPr="00446F12">
              <w:rPr>
                <w:color w:val="000000"/>
                <w:sz w:val="20"/>
                <w:szCs w:val="20"/>
              </w:rPr>
              <w:t>конт</w:t>
            </w:r>
            <w:r w:rsidRPr="00446F12">
              <w:rPr>
                <w:color w:val="000000"/>
                <w:sz w:val="20"/>
                <w:szCs w:val="20"/>
              </w:rPr>
              <w:t>-в</w:t>
            </w:r>
          </w:p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Для МЖФ 1,1 м</w:t>
            </w:r>
            <w:r w:rsidRPr="00446F12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446F12">
              <w:rPr>
                <w:color w:val="000000"/>
                <w:sz w:val="20"/>
                <w:szCs w:val="20"/>
              </w:rPr>
              <w:t>;</w:t>
            </w:r>
            <w:r w:rsidRPr="00446F12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446F12">
              <w:rPr>
                <w:color w:val="000000"/>
                <w:sz w:val="20"/>
                <w:szCs w:val="20"/>
              </w:rPr>
              <w:t xml:space="preserve">для ЧС </w:t>
            </w:r>
            <w:r w:rsidRPr="00446F12">
              <w:rPr>
                <w:color w:val="000000"/>
                <w:sz w:val="20"/>
                <w:szCs w:val="20"/>
              </w:rPr>
              <w:t>0,12м³</w:t>
            </w:r>
          </w:p>
        </w:tc>
        <w:tc>
          <w:tcPr>
            <w:tcW w:w="567" w:type="dxa"/>
            <w:shd w:val="clear" w:color="auto" w:fill="auto"/>
            <w:hideMark/>
          </w:tcPr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Время в точке час.</w:t>
            </w:r>
          </w:p>
        </w:tc>
        <w:tc>
          <w:tcPr>
            <w:tcW w:w="850" w:type="dxa"/>
            <w:shd w:val="clear" w:color="auto" w:fill="auto"/>
            <w:hideMark/>
          </w:tcPr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 xml:space="preserve">время </w:t>
            </w:r>
            <w:r w:rsidRPr="00446F12">
              <w:rPr>
                <w:color w:val="000000"/>
                <w:sz w:val="20"/>
                <w:szCs w:val="20"/>
              </w:rPr>
              <w:br/>
              <w:t>в пути,</w:t>
            </w:r>
            <w:r w:rsidRPr="00446F12">
              <w:rPr>
                <w:color w:val="000000"/>
                <w:sz w:val="20"/>
                <w:szCs w:val="20"/>
              </w:rPr>
              <w:br/>
              <w:t>час.</w:t>
            </w:r>
          </w:p>
        </w:tc>
        <w:tc>
          <w:tcPr>
            <w:tcW w:w="1096" w:type="dxa"/>
            <w:shd w:val="clear" w:color="auto" w:fill="auto"/>
            <w:hideMark/>
          </w:tcPr>
          <w:p w:rsidR="00B912BF" w:rsidRPr="00446F12" w:rsidP="00DD6600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Общее</w:t>
            </w:r>
            <w:r w:rsidRPr="00446F12">
              <w:rPr>
                <w:color w:val="000000"/>
                <w:sz w:val="20"/>
                <w:szCs w:val="20"/>
              </w:rPr>
              <w:br/>
              <w:t xml:space="preserve">время </w:t>
            </w:r>
            <w:r w:rsidRPr="00446F12">
              <w:rPr>
                <w:color w:val="000000"/>
                <w:sz w:val="20"/>
                <w:szCs w:val="20"/>
              </w:rPr>
              <w:br/>
              <w:t>с уч. подготовки</w:t>
            </w:r>
            <w:r w:rsidRPr="00446F12">
              <w:rPr>
                <w:color w:val="000000"/>
                <w:sz w:val="20"/>
                <w:szCs w:val="20"/>
              </w:rPr>
              <w:br/>
              <w:t xml:space="preserve">авто </w:t>
            </w:r>
            <w:r w:rsidRPr="00446F12">
              <w:rPr>
                <w:color w:val="000000"/>
                <w:sz w:val="20"/>
                <w:szCs w:val="20"/>
              </w:rPr>
              <w:br/>
              <w:t xml:space="preserve">(+1 час), </w:t>
            </w:r>
            <w:r w:rsidRPr="00446F12">
              <w:rPr>
                <w:color w:val="000000"/>
                <w:sz w:val="20"/>
                <w:szCs w:val="20"/>
              </w:rPr>
              <w:br/>
              <w:t>час</w:t>
            </w:r>
          </w:p>
        </w:tc>
        <w:tc>
          <w:tcPr>
            <w:tcW w:w="977" w:type="dxa"/>
            <w:shd w:val="clear" w:color="auto" w:fill="auto"/>
            <w:hideMark/>
          </w:tcPr>
          <w:p w:rsidR="00B912BF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ФРВ маршрута</w:t>
            </w:r>
            <w:r w:rsidRPr="00446F12">
              <w:rPr>
                <w:color w:val="000000"/>
                <w:sz w:val="20"/>
                <w:szCs w:val="20"/>
              </w:rPr>
              <w:br/>
              <w:t xml:space="preserve">в год, </w:t>
            </w:r>
            <w:r w:rsidRPr="00446F12">
              <w:rPr>
                <w:color w:val="000000"/>
                <w:sz w:val="20"/>
                <w:szCs w:val="20"/>
              </w:rPr>
              <w:br/>
              <w:t>час.</w:t>
            </w:r>
          </w:p>
        </w:tc>
      </w:tr>
      <w:tr w:rsidTr="006050E5">
        <w:tblPrEx>
          <w:tblW w:w="15400" w:type="dxa"/>
          <w:tblLayout w:type="fixed"/>
          <w:tblLook w:val="04A0"/>
        </w:tblPrEx>
        <w:trPr>
          <w:trHeight w:val="330"/>
          <w:tblHeader/>
        </w:trPr>
        <w:tc>
          <w:tcPr>
            <w:tcW w:w="1838" w:type="dxa"/>
            <w:shd w:val="clear" w:color="000000" w:fill="FFFFFF"/>
            <w:noWrap/>
            <w:vAlign w:val="center"/>
            <w:hideMark/>
          </w:tcPr>
          <w:p w:rsidR="00B912BF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000000" w:fill="FFFFFF"/>
            <w:noWrap/>
            <w:vAlign w:val="center"/>
            <w:hideMark/>
          </w:tcPr>
          <w:p w:rsidR="00B912BF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000000" w:fill="FFFFFF"/>
            <w:noWrap/>
            <w:vAlign w:val="center"/>
            <w:hideMark/>
          </w:tcPr>
          <w:p w:rsidR="00B912BF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5" w:type="dxa"/>
            <w:shd w:val="clear" w:color="000000" w:fill="FFFFFF"/>
            <w:noWrap/>
            <w:vAlign w:val="center"/>
            <w:hideMark/>
          </w:tcPr>
          <w:p w:rsidR="00B912BF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B912BF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000000" w:fill="FFFFFF"/>
            <w:noWrap/>
            <w:vAlign w:val="center"/>
            <w:hideMark/>
          </w:tcPr>
          <w:p w:rsidR="00B912BF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912BF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B912BF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B912BF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91" w:type="dxa"/>
            <w:shd w:val="clear" w:color="000000" w:fill="FFFFFF"/>
            <w:noWrap/>
            <w:vAlign w:val="center"/>
            <w:hideMark/>
          </w:tcPr>
          <w:p w:rsidR="00B912BF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B912BF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912BF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912BF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6" w:type="dxa"/>
            <w:shd w:val="clear" w:color="000000" w:fill="FFFFFF"/>
            <w:noWrap/>
            <w:vAlign w:val="center"/>
            <w:hideMark/>
          </w:tcPr>
          <w:p w:rsidR="00B912BF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77" w:type="dxa"/>
            <w:shd w:val="clear" w:color="000000" w:fill="FFFFFF"/>
            <w:noWrap/>
            <w:vAlign w:val="center"/>
            <w:hideMark/>
          </w:tcPr>
          <w:p w:rsidR="00B912BF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15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95"/>
        </w:trPr>
        <w:tc>
          <w:tcPr>
            <w:tcW w:w="1838" w:type="dxa"/>
            <w:shd w:val="clear" w:color="000000" w:fill="FFFFFF"/>
            <w:vAlign w:val="bottom"/>
          </w:tcPr>
          <w:p w:rsidR="00F9347C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 xml:space="preserve">МЖФ ВМР стекло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278,01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14456,52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8032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10,2871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1,440194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10,29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534,9292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5,81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7,52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390,99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542"/>
        </w:trPr>
        <w:tc>
          <w:tcPr>
            <w:tcW w:w="1838" w:type="dxa"/>
            <w:shd w:val="clear" w:color="000000" w:fill="FFFFFF"/>
            <w:vAlign w:val="bottom"/>
          </w:tcPr>
          <w:p w:rsidR="00F9347C" w:rsidRPr="00446F12" w:rsidP="00DD660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МЖФ ВМР ПЭТ, бумага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278,15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пн</w:t>
            </w:r>
            <w:r w:rsidRPr="00446F12">
              <w:rPr>
                <w:color w:val="000000"/>
                <w:sz w:val="20"/>
                <w:szCs w:val="20"/>
              </w:rPr>
              <w:t xml:space="preserve">, ср, </w:t>
            </w:r>
            <w:r w:rsidRPr="00446F12">
              <w:rPr>
                <w:color w:val="000000"/>
                <w:sz w:val="20"/>
                <w:szCs w:val="20"/>
              </w:rPr>
              <w:t>пт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43391,4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8032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32,</w:t>
            </w:r>
            <w:r w:rsidRPr="00446F12" w:rsidR="005B65AE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4,560626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14,81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508</w:t>
            </w:r>
            <w:r w:rsidRPr="00446F12" w:rsidR="003432DF">
              <w:rPr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7,69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1200,11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30"/>
        </w:trPr>
        <w:tc>
          <w:tcPr>
            <w:tcW w:w="1838" w:type="dxa"/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ВМР №1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2143,7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1628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21,89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3,0646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10,95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1138,28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11,01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572,59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30"/>
        </w:trPr>
        <w:tc>
          <w:tcPr>
            <w:tcW w:w="1838" w:type="dxa"/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ВМР №2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вт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2603,9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1683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22,63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3,1682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11,32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1176,76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10,26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533,31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30"/>
        </w:trPr>
        <w:tc>
          <w:tcPr>
            <w:tcW w:w="1838" w:type="dxa"/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ВМР №3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1968,2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1682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22,62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3,1668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1176,24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9,06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471,19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ВМР №4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1181,7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1727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23,22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3,2508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11,61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1207,44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7,97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414,55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ВМР №5-1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2294,5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1063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2,002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743,6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6,28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326,79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ВМР №5-2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150,6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вт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1957,8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1030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13,85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1,939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6,93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7,19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373,72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ВМР №6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3229,2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1558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20,95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2,933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10,48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1089,4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10,64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553,22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ВМР №7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вт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890,5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1874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3,528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1310,4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7,93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412,27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ВМР №8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59,8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1707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22,96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3,2144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11,48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1193,92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7,29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378,96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ВМР №9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255,4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3320,2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16,16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2,2624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8,08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840,32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9,77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508,28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ВМР №10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2496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1911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3,598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12,85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1336,4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10,52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546,78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ВМР №11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284,5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3698,5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1846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24,83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3,4762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12,42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1291,16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633,45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ВМР №12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113,6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1476,8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1886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25,36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3,5504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12,68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1318,72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8,88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461,56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ВМР №13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1140,1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1762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3,318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11,85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1232,4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416,21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ВМР №14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вт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882,7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1078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5,67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294,87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ВМР №15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833,3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1579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21,23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2,9722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10,62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1103,96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7,01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364,58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ВМР №16-1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514,8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2072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27,86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3,9004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13,93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1448,72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4,99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259,37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ВМР №16-2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514,8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2072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27,86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3,9004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13,93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1448,72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4,99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259,37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ВМР №17-1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765,7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1206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16,22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2,2708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8,11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843,44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5,85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304,36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ВМР №17-1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765,7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1207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16,23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2,2722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8,12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843,96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5,86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304,57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ЧС ВМР №18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71,8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пн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933,4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1363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18,33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2,5662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9,17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953,16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1,69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6,49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337,71</w:t>
            </w:r>
          </w:p>
        </w:tc>
      </w:tr>
      <w:tr w:rsidTr="007C786C">
        <w:tblPrEx>
          <w:tblW w:w="15400" w:type="dxa"/>
          <w:tblLayout w:type="fixed"/>
          <w:tblLook w:val="04A0"/>
        </w:tblPrEx>
        <w:trPr>
          <w:trHeight w:val="330"/>
        </w:trPr>
        <w:tc>
          <w:tcPr>
            <w:tcW w:w="1838" w:type="dxa"/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200" w:firstLineChars="100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92236,82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33136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28787,9696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21203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88,35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89,35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47C" w:rsidRPr="00446F12" w:rsidP="00DD6600">
            <w:pPr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46F12">
              <w:rPr>
                <w:color w:val="000000"/>
                <w:sz w:val="20"/>
                <w:szCs w:val="20"/>
              </w:rPr>
              <w:t>10318,81</w:t>
            </w:r>
          </w:p>
        </w:tc>
      </w:tr>
    </w:tbl>
    <w:p w:rsidR="00C63C07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1 – наименование маршрута;</w:t>
      </w:r>
    </w:p>
    <w:p w:rsidR="00C63C07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2 – протяженность маршрута, км;</w:t>
      </w:r>
    </w:p>
    <w:p w:rsidR="00C63C07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3 – дни вывоза отходов;</w:t>
      </w:r>
    </w:p>
    <w:p w:rsidR="00C63C07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4 – количество (раз) вывозов в неделю;</w:t>
      </w:r>
    </w:p>
    <w:p w:rsidR="00C63C07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5 –итого протяженность маршрута за год, км</w:t>
      </w:r>
    </w:p>
    <w:p w:rsidR="00C63C07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6 – численность населения на данном маршруте, чел.;</w:t>
      </w:r>
    </w:p>
    <w:p w:rsidR="00C63C07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7 – объем отходов за 1 рейс на данном маршруте, м</w:t>
      </w:r>
      <w:r w:rsidRPr="00446F12">
        <w:rPr>
          <w:rFonts w:eastAsiaTheme="majorEastAsia"/>
          <w:bCs/>
          <w:color w:val="242424"/>
          <w:sz w:val="28"/>
          <w:szCs w:val="28"/>
          <w:vertAlign w:val="superscript"/>
        </w:rPr>
        <w:t>3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 (</w:t>
      </w:r>
      <w:r w:rsidRPr="00446F12" w:rsidR="00101246">
        <w:rPr>
          <w:rFonts w:eastAsiaTheme="majorEastAsia"/>
          <w:bCs/>
          <w:color w:val="242424"/>
          <w:sz w:val="28"/>
          <w:szCs w:val="28"/>
        </w:rPr>
        <w:t>для МЖФ</w:t>
      </w:r>
      <w:r w:rsidRPr="00446F12" w:rsidR="00AC502F">
        <w:rPr>
          <w:rFonts w:eastAsiaTheme="majorEastAsia"/>
          <w:bCs/>
          <w:color w:val="242424"/>
          <w:sz w:val="28"/>
          <w:szCs w:val="28"/>
        </w:rPr>
        <w:t xml:space="preserve"> – </w:t>
      </w:r>
      <w:r w:rsidRPr="00446F12" w:rsidR="00101246">
        <w:rPr>
          <w:rFonts w:eastAsiaTheme="majorEastAsia"/>
          <w:bCs/>
          <w:color w:val="242424"/>
          <w:sz w:val="28"/>
          <w:szCs w:val="28"/>
        </w:rPr>
        <w:t xml:space="preserve">стекло </w:t>
      </w:r>
      <w:r w:rsidRPr="00446F12" w:rsidR="00101246">
        <w:rPr>
          <w:rFonts w:eastAsiaTheme="majorEastAsia"/>
          <w:bCs/>
          <w:color w:val="242424"/>
          <w:sz w:val="28"/>
          <w:szCs w:val="28"/>
        </w:rPr>
        <w:t>гр</w:t>
      </w:r>
      <w:r w:rsidRPr="00446F12" w:rsidR="00101246">
        <w:rPr>
          <w:rFonts w:eastAsiaTheme="majorEastAsia"/>
          <w:bCs/>
          <w:color w:val="242424"/>
          <w:sz w:val="28"/>
          <w:szCs w:val="28"/>
        </w:rPr>
        <w:t xml:space="preserve"> 6 х 0,0666 м3/ чел.; для МЖФ бумага, ПЭТ – гр.6 х </w:t>
      </w:r>
      <w:r w:rsidRPr="00446F12" w:rsidR="00AC502F">
        <w:rPr>
          <w:rFonts w:eastAsiaTheme="majorEastAsia"/>
          <w:bCs/>
          <w:color w:val="242424"/>
          <w:sz w:val="28"/>
          <w:szCs w:val="28"/>
        </w:rPr>
        <w:t>0,6327 м</w:t>
      </w:r>
      <w:r w:rsidRPr="00446F12" w:rsidR="00AC502F">
        <w:rPr>
          <w:rFonts w:eastAsiaTheme="majorEastAsia"/>
          <w:bCs/>
          <w:color w:val="242424"/>
          <w:sz w:val="28"/>
          <w:szCs w:val="28"/>
          <w:vertAlign w:val="superscript"/>
        </w:rPr>
        <w:t>3</w:t>
      </w:r>
      <w:r w:rsidRPr="00446F12" w:rsidR="00AC502F">
        <w:rPr>
          <w:rFonts w:eastAsiaTheme="majorEastAsia"/>
          <w:bCs/>
          <w:color w:val="242424"/>
          <w:sz w:val="28"/>
          <w:szCs w:val="28"/>
        </w:rPr>
        <w:t xml:space="preserve">/ чел; для ЧС ВМР – 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гр.6 х 0,6993 м3/чел. – суммарный норматив ВМР, утвержденный приказом </w:t>
      </w:r>
      <w:r w:rsidRPr="00446F12">
        <w:rPr>
          <w:rFonts w:eastAsiaTheme="majorEastAsia"/>
          <w:bCs/>
          <w:color w:val="242424"/>
          <w:sz w:val="28"/>
          <w:szCs w:val="28"/>
        </w:rPr>
        <w:t>Минжилкомхоза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 от 21.12.2010 №194);</w:t>
      </w:r>
    </w:p>
    <w:p w:rsidR="00C63C07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8 – масса отходов за 1 рейс на данном маршруте (гр.7 /0,14 тонн/м3);</w:t>
      </w:r>
    </w:p>
    <w:p w:rsidR="00C63C07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9 – объем с учетом сжатия (гр.8 /</w:t>
      </w:r>
      <w:r w:rsidRPr="00446F12" w:rsidR="003432DF">
        <w:rPr>
          <w:rFonts w:eastAsiaTheme="majorEastAsia"/>
          <w:bCs/>
          <w:color w:val="242424"/>
          <w:sz w:val="28"/>
          <w:szCs w:val="28"/>
        </w:rPr>
        <w:t>2</w:t>
      </w:r>
      <w:r w:rsidRPr="00446F12">
        <w:rPr>
          <w:rFonts w:eastAsiaTheme="majorEastAsia"/>
          <w:bCs/>
          <w:color w:val="242424"/>
          <w:sz w:val="28"/>
          <w:szCs w:val="28"/>
        </w:rPr>
        <w:t>)</w:t>
      </w:r>
      <w:r w:rsidRPr="00446F12" w:rsidR="003432DF">
        <w:rPr>
          <w:rFonts w:eastAsiaTheme="majorEastAsia"/>
          <w:bCs/>
          <w:color w:val="242424"/>
          <w:sz w:val="28"/>
          <w:szCs w:val="28"/>
        </w:rPr>
        <w:t xml:space="preserve"> – (гр.8/2,2)</w:t>
      </w:r>
      <w:r w:rsidRPr="00446F12">
        <w:rPr>
          <w:rFonts w:eastAsiaTheme="majorEastAsia"/>
          <w:bCs/>
          <w:color w:val="242424"/>
          <w:sz w:val="28"/>
          <w:szCs w:val="28"/>
        </w:rPr>
        <w:t>;</w:t>
      </w:r>
    </w:p>
    <w:p w:rsidR="00C63C07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10 – гр. 4 х гр.7;</w:t>
      </w:r>
    </w:p>
    <w:p w:rsidR="00C63C07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11 – количество контейнеров объемом 1,1 м3 для многоквартирного жилфонда или объемом 0,12 м</w:t>
      </w:r>
      <w:r w:rsidRPr="00446F12">
        <w:rPr>
          <w:rFonts w:eastAsiaTheme="majorEastAsia"/>
          <w:bCs/>
          <w:color w:val="242424"/>
          <w:sz w:val="28"/>
          <w:szCs w:val="28"/>
          <w:vertAlign w:val="superscript"/>
        </w:rPr>
        <w:t>3</w:t>
      </w:r>
      <w:r w:rsidRPr="00446F12">
        <w:rPr>
          <w:rFonts w:eastAsiaTheme="majorEastAsia"/>
          <w:bCs/>
          <w:color w:val="242424"/>
          <w:sz w:val="28"/>
          <w:szCs w:val="28"/>
        </w:rPr>
        <w:t>для индивидуального жилфонда (=количество домохозяйств в индивидуальном жилфонде);</w:t>
      </w:r>
    </w:p>
    <w:p w:rsidR="00C63C07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 xml:space="preserve">12 –для </w:t>
      </w:r>
      <w:r w:rsidRPr="00446F12" w:rsidR="00AC502F">
        <w:rPr>
          <w:rFonts w:eastAsiaTheme="majorEastAsia"/>
          <w:bCs/>
          <w:color w:val="242424"/>
          <w:sz w:val="28"/>
          <w:szCs w:val="28"/>
        </w:rPr>
        <w:t>МЖФ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 </w:t>
      </w:r>
      <w:r w:rsidRPr="00446F12" w:rsidR="00AC502F">
        <w:rPr>
          <w:rFonts w:eastAsiaTheme="majorEastAsia"/>
          <w:bCs/>
          <w:color w:val="242424"/>
          <w:sz w:val="28"/>
          <w:szCs w:val="28"/>
        </w:rPr>
        <w:t>гр.11 х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. х44 сек./3600; для </w:t>
      </w:r>
      <w:r w:rsidRPr="00446F12" w:rsidR="00475BBF">
        <w:rPr>
          <w:rFonts w:eastAsiaTheme="majorEastAsia"/>
          <w:bCs/>
          <w:color w:val="242424"/>
          <w:sz w:val="28"/>
          <w:szCs w:val="28"/>
        </w:rPr>
        <w:t>ИЖФ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 гр.11х </w:t>
      </w:r>
      <w:r w:rsidRPr="00446F12" w:rsidR="00D1277D">
        <w:rPr>
          <w:rFonts w:eastAsiaTheme="majorEastAsia"/>
          <w:bCs/>
          <w:color w:val="242424"/>
          <w:sz w:val="28"/>
          <w:szCs w:val="28"/>
        </w:rPr>
        <w:t>25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 сек/3600;</w:t>
      </w:r>
    </w:p>
    <w:p w:rsidR="00C63C07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13 –гр.2/50 км/час+0,25 часа (время на полигоне);</w:t>
      </w:r>
    </w:p>
    <w:p w:rsidR="00C63C07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14 – гр.12+гр.13+ 1час (ежедневная предрейсовая подготовка автомобиля);</w:t>
      </w:r>
    </w:p>
    <w:p w:rsidR="00E91AB3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15 – гр.4хгр.14х</w:t>
      </w:r>
      <w:r w:rsidRPr="00446F12" w:rsidR="00475BBF">
        <w:rPr>
          <w:rFonts w:eastAsiaTheme="majorEastAsia"/>
          <w:bCs/>
          <w:color w:val="242424"/>
          <w:sz w:val="28"/>
          <w:szCs w:val="28"/>
        </w:rPr>
        <w:t>52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 </w:t>
      </w:r>
    </w:p>
    <w:p w:rsidR="009F66BA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</w:p>
    <w:tbl>
      <w:tblPr>
        <w:tblW w:w="14449" w:type="dxa"/>
        <w:tblLook w:val="04A0"/>
      </w:tblPr>
      <w:tblGrid>
        <w:gridCol w:w="12474"/>
        <w:gridCol w:w="1975"/>
      </w:tblGrid>
      <w:tr w:rsidTr="00586D31">
        <w:tblPrEx>
          <w:tblW w:w="14449" w:type="dxa"/>
          <w:tblLook w:val="04A0"/>
        </w:tblPrEx>
        <w:trPr>
          <w:trHeight w:val="915"/>
        </w:trPr>
        <w:tc>
          <w:tcPr>
            <w:tcW w:w="12474" w:type="dxa"/>
            <w:shd w:val="clear" w:color="auto" w:fill="auto"/>
            <w:vAlign w:val="bottom"/>
            <w:hideMark/>
          </w:tcPr>
          <w:p w:rsidR="00586D31" w:rsidRPr="00446F12" w:rsidP="00DD6600">
            <w:pPr>
              <w:spacing w:line="240" w:lineRule="auto"/>
              <w:ind w:left="42" w:firstLine="0"/>
              <w:outlineLvl w:val="0"/>
              <w:rPr>
                <w:color w:val="000000"/>
                <w:sz w:val="28"/>
                <w:szCs w:val="28"/>
              </w:rPr>
            </w:pPr>
            <w:bookmarkStart w:id="38" w:name="_Toc204678037"/>
            <w:r w:rsidRPr="00446F12">
              <w:rPr>
                <w:color w:val="000000"/>
                <w:sz w:val="28"/>
                <w:szCs w:val="28"/>
              </w:rPr>
              <w:t>Фонд рабочего времени суммарный по всем маршрутам, час. в год</w:t>
            </w:r>
            <w:bookmarkEnd w:id="38"/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:rsidR="00586D31" w:rsidRPr="00446F12" w:rsidP="00DD6600">
            <w:pPr>
              <w:spacing w:line="240" w:lineRule="auto"/>
              <w:jc w:val="right"/>
              <w:outlineLvl w:val="0"/>
              <w:rPr>
                <w:color w:val="000000"/>
                <w:sz w:val="28"/>
                <w:szCs w:val="28"/>
              </w:rPr>
            </w:pPr>
            <w:bookmarkStart w:id="39" w:name="_Toc204678038"/>
            <w:r w:rsidRPr="00446F12">
              <w:rPr>
                <w:color w:val="000000"/>
                <w:sz w:val="28"/>
                <w:szCs w:val="28"/>
              </w:rPr>
              <w:t>24816,97</w:t>
            </w:r>
            <w:bookmarkEnd w:id="39"/>
          </w:p>
        </w:tc>
      </w:tr>
      <w:tr w:rsidTr="00586D31">
        <w:tblPrEx>
          <w:tblW w:w="14449" w:type="dxa"/>
          <w:tblLook w:val="04A0"/>
        </w:tblPrEx>
        <w:trPr>
          <w:trHeight w:val="615"/>
        </w:trPr>
        <w:tc>
          <w:tcPr>
            <w:tcW w:w="12474" w:type="dxa"/>
            <w:shd w:val="clear" w:color="auto" w:fill="auto"/>
            <w:vAlign w:val="bottom"/>
            <w:hideMark/>
          </w:tcPr>
          <w:p w:rsidR="00586D31" w:rsidRPr="00446F12" w:rsidP="00DD6600">
            <w:pPr>
              <w:spacing w:line="240" w:lineRule="auto"/>
              <w:ind w:left="42" w:firstLine="0"/>
              <w:jc w:val="left"/>
              <w:outlineLvl w:val="0"/>
              <w:rPr>
                <w:color w:val="000000"/>
                <w:sz w:val="28"/>
                <w:szCs w:val="28"/>
              </w:rPr>
            </w:pPr>
            <w:bookmarkStart w:id="40" w:name="_Toc204678039"/>
            <w:r w:rsidRPr="00446F12">
              <w:rPr>
                <w:color w:val="000000"/>
                <w:sz w:val="28"/>
                <w:szCs w:val="28"/>
              </w:rPr>
              <w:t xml:space="preserve">Количество автомобилей по маршрутам, </w:t>
            </w:r>
            <w:r w:rsidRPr="00446F12">
              <w:rPr>
                <w:rFonts w:eastAsia="Calibri"/>
                <w:sz w:val="28"/>
                <w:szCs w:val="28"/>
              </w:rPr>
              <w:t xml:space="preserve">для вывоза крупногабаритных отходов и коммунальных отходов с территории </w:t>
            </w:r>
            <w:r w:rsidRPr="00446F12" w:rsidR="004738D2">
              <w:rPr>
                <w:rFonts w:eastAsia="Calibri"/>
                <w:sz w:val="28"/>
                <w:szCs w:val="28"/>
              </w:rPr>
              <w:t>мест погребения</w:t>
            </w:r>
            <w:bookmarkEnd w:id="40"/>
          </w:p>
        </w:tc>
        <w:tc>
          <w:tcPr>
            <w:tcW w:w="19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86D31" w:rsidRPr="00446F12" w:rsidP="00DD6600">
            <w:pPr>
              <w:spacing w:line="240" w:lineRule="auto"/>
              <w:ind w:left="745" w:hanging="36"/>
              <w:jc w:val="right"/>
              <w:outlineLvl w:val="0"/>
              <w:rPr>
                <w:color w:val="000000"/>
                <w:sz w:val="28"/>
                <w:szCs w:val="28"/>
              </w:rPr>
            </w:pPr>
            <w:bookmarkStart w:id="41" w:name="_Toc204678040"/>
            <w:r w:rsidRPr="00446F12">
              <w:rPr>
                <w:color w:val="000000"/>
                <w:sz w:val="28"/>
                <w:szCs w:val="28"/>
              </w:rPr>
              <w:t>14,00</w:t>
            </w:r>
            <w:bookmarkEnd w:id="41"/>
          </w:p>
        </w:tc>
      </w:tr>
      <w:tr w:rsidTr="00586D31">
        <w:tblPrEx>
          <w:tblW w:w="14449" w:type="dxa"/>
          <w:tblLook w:val="04A0"/>
        </w:tblPrEx>
        <w:trPr>
          <w:trHeight w:val="615"/>
        </w:trPr>
        <w:tc>
          <w:tcPr>
            <w:tcW w:w="12474" w:type="dxa"/>
            <w:shd w:val="clear" w:color="auto" w:fill="auto"/>
            <w:vAlign w:val="bottom"/>
            <w:hideMark/>
          </w:tcPr>
          <w:p w:rsidR="00586D31" w:rsidRPr="00446F12" w:rsidP="00DD6600">
            <w:pPr>
              <w:spacing w:line="240" w:lineRule="auto"/>
              <w:ind w:left="42" w:firstLine="0"/>
              <w:outlineLvl w:val="0"/>
              <w:rPr>
                <w:color w:val="000000"/>
                <w:sz w:val="28"/>
                <w:szCs w:val="28"/>
              </w:rPr>
            </w:pPr>
            <w:bookmarkStart w:id="42" w:name="_Toc204678041"/>
            <w:r w:rsidRPr="00446F12">
              <w:rPr>
                <w:color w:val="000000"/>
                <w:sz w:val="28"/>
                <w:szCs w:val="28"/>
              </w:rPr>
              <w:t>Среднемесячный фонд рабочего времени на 1 авто в месяц</w:t>
            </w:r>
            <w:bookmarkEnd w:id="42"/>
          </w:p>
        </w:tc>
        <w:tc>
          <w:tcPr>
            <w:tcW w:w="19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86D31" w:rsidRPr="00446F12" w:rsidP="00DD6600">
            <w:pPr>
              <w:spacing w:line="240" w:lineRule="auto"/>
              <w:jc w:val="right"/>
              <w:outlineLvl w:val="0"/>
              <w:rPr>
                <w:color w:val="000000"/>
                <w:sz w:val="28"/>
                <w:szCs w:val="28"/>
              </w:rPr>
            </w:pPr>
            <w:bookmarkStart w:id="43" w:name="_Toc204678042"/>
            <w:r w:rsidRPr="00446F12">
              <w:rPr>
                <w:color w:val="000000"/>
                <w:sz w:val="28"/>
                <w:szCs w:val="28"/>
              </w:rPr>
              <w:t>147,</w:t>
            </w:r>
            <w:r w:rsidRPr="00446F12" w:rsidR="00F6056A">
              <w:rPr>
                <w:color w:val="000000"/>
                <w:sz w:val="28"/>
                <w:szCs w:val="28"/>
              </w:rPr>
              <w:t>72</w:t>
            </w:r>
            <w:bookmarkEnd w:id="43"/>
          </w:p>
        </w:tc>
      </w:tr>
      <w:tr w:rsidTr="00586D31">
        <w:tblPrEx>
          <w:tblW w:w="14449" w:type="dxa"/>
          <w:tblLook w:val="04A0"/>
        </w:tblPrEx>
        <w:trPr>
          <w:trHeight w:val="915"/>
        </w:trPr>
        <w:tc>
          <w:tcPr>
            <w:tcW w:w="12474" w:type="dxa"/>
            <w:shd w:val="clear" w:color="auto" w:fill="auto"/>
            <w:vAlign w:val="bottom"/>
            <w:hideMark/>
          </w:tcPr>
          <w:p w:rsidR="00586D31" w:rsidRPr="00446F12" w:rsidP="00DD6600">
            <w:pPr>
              <w:spacing w:line="240" w:lineRule="auto"/>
              <w:ind w:left="42" w:firstLine="0"/>
              <w:outlineLvl w:val="0"/>
              <w:rPr>
                <w:color w:val="000000"/>
                <w:sz w:val="28"/>
                <w:szCs w:val="28"/>
              </w:rPr>
            </w:pPr>
            <w:bookmarkStart w:id="44" w:name="_Toc204678043"/>
            <w:r w:rsidRPr="00446F12">
              <w:rPr>
                <w:color w:val="000000"/>
                <w:sz w:val="28"/>
                <w:szCs w:val="28"/>
              </w:rPr>
              <w:t>Техосмотр, техобслуживание, мойка час в год на 1 авто</w:t>
            </w:r>
            <w:bookmarkEnd w:id="44"/>
          </w:p>
        </w:tc>
        <w:tc>
          <w:tcPr>
            <w:tcW w:w="19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86D31" w:rsidRPr="00446F12" w:rsidP="00DD6600">
            <w:pPr>
              <w:spacing w:line="240" w:lineRule="auto"/>
              <w:jc w:val="right"/>
              <w:outlineLvl w:val="0"/>
              <w:rPr>
                <w:color w:val="000000"/>
                <w:sz w:val="28"/>
                <w:szCs w:val="28"/>
              </w:rPr>
            </w:pPr>
            <w:bookmarkStart w:id="45" w:name="_Toc204678044"/>
            <w:r w:rsidRPr="00446F12">
              <w:rPr>
                <w:color w:val="000000"/>
                <w:sz w:val="28"/>
                <w:szCs w:val="28"/>
              </w:rPr>
              <w:t>7</w:t>
            </w:r>
            <w:bookmarkEnd w:id="45"/>
          </w:p>
        </w:tc>
      </w:tr>
      <w:tr w:rsidTr="00586D31">
        <w:tblPrEx>
          <w:tblW w:w="14449" w:type="dxa"/>
          <w:tblLook w:val="04A0"/>
        </w:tblPrEx>
        <w:trPr>
          <w:trHeight w:val="915"/>
        </w:trPr>
        <w:tc>
          <w:tcPr>
            <w:tcW w:w="12474" w:type="dxa"/>
            <w:shd w:val="clear" w:color="auto" w:fill="auto"/>
            <w:vAlign w:val="bottom"/>
            <w:hideMark/>
          </w:tcPr>
          <w:p w:rsidR="00586D31" w:rsidRPr="00446F12" w:rsidP="00DD6600">
            <w:pPr>
              <w:spacing w:line="240" w:lineRule="auto"/>
              <w:ind w:left="42" w:firstLine="0"/>
              <w:outlineLvl w:val="0"/>
              <w:rPr>
                <w:color w:val="000000"/>
                <w:sz w:val="28"/>
                <w:szCs w:val="28"/>
              </w:rPr>
            </w:pPr>
            <w:bookmarkStart w:id="46" w:name="_Toc204678045"/>
            <w:r w:rsidRPr="00446F12">
              <w:rPr>
                <w:color w:val="000000"/>
                <w:sz w:val="28"/>
                <w:szCs w:val="28"/>
              </w:rPr>
              <w:t>ИТОГО ФЗП с учетом обслуживания, мойки и пр. на 1 авто</w:t>
            </w:r>
            <w:bookmarkEnd w:id="46"/>
          </w:p>
        </w:tc>
        <w:tc>
          <w:tcPr>
            <w:tcW w:w="19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86D31" w:rsidRPr="00446F12" w:rsidP="00DD6600">
            <w:pPr>
              <w:spacing w:line="240" w:lineRule="auto"/>
              <w:jc w:val="right"/>
              <w:outlineLvl w:val="0"/>
              <w:rPr>
                <w:color w:val="000000"/>
                <w:sz w:val="28"/>
                <w:szCs w:val="28"/>
              </w:rPr>
            </w:pPr>
            <w:bookmarkStart w:id="47" w:name="_Toc204678046"/>
            <w:r w:rsidRPr="00446F12">
              <w:rPr>
                <w:color w:val="000000"/>
                <w:sz w:val="28"/>
                <w:szCs w:val="28"/>
              </w:rPr>
              <w:t>148,</w:t>
            </w:r>
            <w:r w:rsidRPr="00446F12" w:rsidR="00F6056A">
              <w:rPr>
                <w:color w:val="000000"/>
                <w:sz w:val="28"/>
                <w:szCs w:val="28"/>
              </w:rPr>
              <w:t>30</w:t>
            </w:r>
            <w:bookmarkEnd w:id="47"/>
          </w:p>
        </w:tc>
      </w:tr>
      <w:tr w:rsidTr="00586D31">
        <w:tblPrEx>
          <w:tblW w:w="14449" w:type="dxa"/>
          <w:tblLook w:val="04A0"/>
        </w:tblPrEx>
        <w:trPr>
          <w:trHeight w:val="915"/>
        </w:trPr>
        <w:tc>
          <w:tcPr>
            <w:tcW w:w="12474" w:type="dxa"/>
            <w:shd w:val="clear" w:color="auto" w:fill="auto"/>
            <w:vAlign w:val="bottom"/>
            <w:hideMark/>
          </w:tcPr>
          <w:p w:rsidR="00586D31" w:rsidRPr="00446F12" w:rsidP="00DD6600">
            <w:pPr>
              <w:spacing w:line="240" w:lineRule="auto"/>
              <w:ind w:left="42" w:firstLine="0"/>
              <w:outlineLvl w:val="0"/>
              <w:rPr>
                <w:color w:val="000000"/>
                <w:sz w:val="28"/>
                <w:szCs w:val="28"/>
              </w:rPr>
            </w:pPr>
            <w:bookmarkStart w:id="48" w:name="_Toc204678047"/>
            <w:r w:rsidRPr="00446F12">
              <w:rPr>
                <w:color w:val="000000"/>
                <w:sz w:val="28"/>
                <w:szCs w:val="28"/>
              </w:rPr>
              <w:t>ФРВ в месяц по производственному календарю</w:t>
            </w:r>
            <w:bookmarkEnd w:id="48"/>
          </w:p>
        </w:tc>
        <w:tc>
          <w:tcPr>
            <w:tcW w:w="19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86D31" w:rsidRPr="00446F12" w:rsidP="00DD6600">
            <w:pPr>
              <w:spacing w:line="240" w:lineRule="auto"/>
              <w:jc w:val="right"/>
              <w:outlineLvl w:val="0"/>
              <w:rPr>
                <w:color w:val="000000"/>
                <w:sz w:val="28"/>
                <w:szCs w:val="28"/>
              </w:rPr>
            </w:pPr>
            <w:bookmarkStart w:id="49" w:name="_Toc204678048"/>
            <w:r w:rsidRPr="00446F12">
              <w:rPr>
                <w:color w:val="000000"/>
                <w:sz w:val="28"/>
                <w:szCs w:val="28"/>
              </w:rPr>
              <w:t>167,50</w:t>
            </w:r>
            <w:bookmarkEnd w:id="49"/>
          </w:p>
        </w:tc>
      </w:tr>
      <w:tr w:rsidTr="00586D31">
        <w:tblPrEx>
          <w:tblW w:w="14449" w:type="dxa"/>
          <w:tblLook w:val="04A0"/>
        </w:tblPrEx>
        <w:trPr>
          <w:trHeight w:val="315"/>
        </w:trPr>
        <w:tc>
          <w:tcPr>
            <w:tcW w:w="12474" w:type="dxa"/>
            <w:shd w:val="clear" w:color="auto" w:fill="auto"/>
            <w:noWrap/>
            <w:vAlign w:val="bottom"/>
            <w:hideMark/>
          </w:tcPr>
          <w:p w:rsidR="00586D31" w:rsidRPr="00446F12" w:rsidP="00DD6600">
            <w:pPr>
              <w:spacing w:line="240" w:lineRule="auto"/>
              <w:ind w:left="42" w:firstLine="0"/>
              <w:outlineLvl w:val="0"/>
              <w:rPr>
                <w:color w:val="000000"/>
                <w:sz w:val="28"/>
                <w:szCs w:val="28"/>
              </w:rPr>
            </w:pPr>
            <w:bookmarkStart w:id="50" w:name="_Toc204678049"/>
            <w:r w:rsidRPr="00446F12">
              <w:rPr>
                <w:color w:val="000000"/>
                <w:sz w:val="28"/>
                <w:szCs w:val="28"/>
              </w:rPr>
              <w:t>Коэффициент загрузки, % (без учета заявок юридических лиц)</w:t>
            </w:r>
            <w:bookmarkEnd w:id="50"/>
          </w:p>
        </w:tc>
        <w:tc>
          <w:tcPr>
            <w:tcW w:w="19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86D31" w:rsidRPr="00446F12" w:rsidP="00DD6600">
            <w:pPr>
              <w:spacing w:line="240" w:lineRule="auto"/>
              <w:jc w:val="right"/>
              <w:outlineLvl w:val="0"/>
              <w:rPr>
                <w:color w:val="000000"/>
                <w:sz w:val="28"/>
                <w:szCs w:val="28"/>
              </w:rPr>
            </w:pPr>
            <w:bookmarkStart w:id="51" w:name="_Toc204678050"/>
            <w:r w:rsidRPr="00446F12">
              <w:rPr>
                <w:color w:val="000000"/>
                <w:sz w:val="28"/>
                <w:szCs w:val="28"/>
              </w:rPr>
              <w:t>88,54</w:t>
            </w:r>
            <w:bookmarkEnd w:id="51"/>
          </w:p>
        </w:tc>
      </w:tr>
    </w:tbl>
    <w:p w:rsidR="004D3EF0" w:rsidP="00DD6600">
      <w:pPr>
        <w:spacing w:line="240" w:lineRule="auto"/>
        <w:rPr>
          <w:rFonts w:eastAsiaTheme="majorEastAsia"/>
          <w:bCs/>
          <w:color w:val="242424"/>
          <w:sz w:val="28"/>
          <w:szCs w:val="28"/>
        </w:rPr>
      </w:pPr>
    </w:p>
    <w:p w:rsidR="00684C6B" w:rsidRPr="00446F12" w:rsidP="00DD6600">
      <w:pPr>
        <w:spacing w:line="240" w:lineRule="auto"/>
        <w:rPr>
          <w:rFonts w:eastAsiaTheme="majorEastAsia"/>
          <w:bCs/>
          <w:color w:val="242424"/>
          <w:sz w:val="28"/>
          <w:szCs w:val="28"/>
        </w:rPr>
      </w:pPr>
    </w:p>
    <w:p w:rsidR="00C63C07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</w:p>
    <w:p w:rsidR="00594F76" w:rsidRPr="00446F12" w:rsidP="00DD6600">
      <w:pPr>
        <w:keepNext/>
        <w:spacing w:line="240" w:lineRule="auto"/>
        <w:ind w:firstLine="0"/>
        <w:jc w:val="left"/>
        <w:rPr>
          <w:rFonts w:eastAsia="Times New Roman"/>
          <w:iCs/>
          <w:sz w:val="28"/>
          <w:szCs w:val="28"/>
          <w:lang w:eastAsia="ru-RU"/>
        </w:rPr>
      </w:pPr>
      <w:r w:rsidRPr="00446F12">
        <w:rPr>
          <w:rFonts w:eastAsia="Times New Roman"/>
          <w:iCs/>
          <w:sz w:val="28"/>
          <w:szCs w:val="28"/>
          <w:lang w:eastAsia="ru-RU"/>
        </w:rPr>
        <w:t>Таблица</w:t>
      </w:r>
      <w:r w:rsidRPr="00446F12" w:rsidR="00F604E4">
        <w:rPr>
          <w:rFonts w:eastAsia="Times New Roman"/>
          <w:iCs/>
          <w:sz w:val="28"/>
          <w:szCs w:val="28"/>
          <w:lang w:eastAsia="ru-RU"/>
        </w:rPr>
        <w:t xml:space="preserve"> 21</w:t>
      </w:r>
      <w:r w:rsidRPr="00446F12">
        <w:rPr>
          <w:rFonts w:eastAsia="Times New Roman"/>
          <w:iCs/>
          <w:sz w:val="28"/>
          <w:szCs w:val="28"/>
          <w:lang w:eastAsia="ru-RU"/>
        </w:rPr>
        <w:t> – Ра</w:t>
      </w:r>
      <w:r w:rsidRPr="00446F12" w:rsidR="00A079F3">
        <w:rPr>
          <w:rFonts w:eastAsia="Times New Roman"/>
          <w:iCs/>
          <w:sz w:val="28"/>
          <w:szCs w:val="28"/>
          <w:lang w:eastAsia="ru-RU"/>
        </w:rPr>
        <w:t>спределение специальных автомоб</w:t>
      </w:r>
      <w:r w:rsidRPr="00446F12">
        <w:rPr>
          <w:rFonts w:eastAsia="Times New Roman"/>
          <w:iCs/>
          <w:sz w:val="28"/>
          <w:szCs w:val="28"/>
          <w:lang w:eastAsia="ru-RU"/>
        </w:rPr>
        <w:t>и</w:t>
      </w:r>
      <w:r w:rsidRPr="00446F12" w:rsidR="00A079F3">
        <w:rPr>
          <w:rFonts w:eastAsia="Times New Roman"/>
          <w:iCs/>
          <w:sz w:val="28"/>
          <w:szCs w:val="28"/>
          <w:lang w:eastAsia="ru-RU"/>
        </w:rPr>
        <w:t>лей по маршрутам в течение</w:t>
      </w:r>
      <w:r w:rsidRPr="00446F12">
        <w:rPr>
          <w:rFonts w:eastAsia="Times New Roman"/>
          <w:iCs/>
          <w:sz w:val="28"/>
          <w:szCs w:val="28"/>
          <w:lang w:eastAsia="ru-RU"/>
        </w:rPr>
        <w:t xml:space="preserve"> недели для сбора и вывоза ТКО, ВМР</w:t>
      </w:r>
    </w:p>
    <w:tbl>
      <w:tblPr>
        <w:tblW w:w="14074" w:type="dxa"/>
        <w:tblLook w:val="04A0"/>
      </w:tblPr>
      <w:tblGrid>
        <w:gridCol w:w="2117"/>
        <w:gridCol w:w="2551"/>
        <w:gridCol w:w="2126"/>
        <w:gridCol w:w="2540"/>
        <w:gridCol w:w="1960"/>
        <w:gridCol w:w="2780"/>
      </w:tblGrid>
      <w:tr w:rsidTr="00586D31">
        <w:tblPrEx>
          <w:tblW w:w="14074" w:type="dxa"/>
          <w:tblLook w:val="04A0"/>
        </w:tblPrEx>
        <w:trPr>
          <w:trHeight w:val="31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D31" w:rsidRPr="00446F12" w:rsidP="00DD6600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46F1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D31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46F12">
              <w:rPr>
                <w:rFonts w:eastAsia="Times New Roman"/>
                <w:color w:val="000000"/>
                <w:sz w:val="22"/>
                <w:szCs w:val="22"/>
              </w:rPr>
              <w:t>ПН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D31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46F12">
              <w:rPr>
                <w:rFonts w:eastAsia="Times New Roman"/>
                <w:color w:val="000000"/>
                <w:sz w:val="22"/>
                <w:szCs w:val="22"/>
              </w:rPr>
              <w:t>ВТ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D31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46F12">
              <w:rPr>
                <w:rFonts w:eastAsia="Times New Roman"/>
                <w:color w:val="000000"/>
                <w:sz w:val="22"/>
                <w:szCs w:val="22"/>
              </w:rPr>
              <w:t>СР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D31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46F12">
              <w:rPr>
                <w:rFonts w:eastAsia="Times New Roman"/>
                <w:color w:val="000000"/>
                <w:sz w:val="22"/>
                <w:szCs w:val="22"/>
              </w:rPr>
              <w:t>ЧТ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D31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46F12">
              <w:rPr>
                <w:rFonts w:eastAsia="Times New Roman"/>
                <w:color w:val="000000"/>
                <w:sz w:val="22"/>
                <w:szCs w:val="22"/>
              </w:rPr>
              <w:t>ПТ</w:t>
            </w:r>
          </w:p>
        </w:tc>
      </w:tr>
      <w:tr w:rsidTr="00586D31">
        <w:tblPrEx>
          <w:tblW w:w="14074" w:type="dxa"/>
          <w:tblLook w:val="04A0"/>
        </w:tblPrEx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9F3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Автомобиль №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F3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ЧС ТКО№1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F3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F3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9F3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9F3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ТКО№5</w:t>
            </w:r>
          </w:p>
        </w:tc>
      </w:tr>
      <w:tr w:rsidTr="00586D31">
        <w:tblPrEx>
          <w:tblW w:w="14074" w:type="dxa"/>
          <w:tblLook w:val="04A0"/>
        </w:tblPrEx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Автомобиль №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ТКО№7-1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ТКО№7-2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ТКО№8</w:t>
            </w:r>
          </w:p>
        </w:tc>
      </w:tr>
      <w:tr w:rsidTr="00586D31">
        <w:tblPrEx>
          <w:tblW w:w="14074" w:type="dxa"/>
          <w:tblLook w:val="04A0"/>
        </w:tblPrEx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Автомобиль №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ТКО№11-1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ТКО№11-2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ТКО№12</w:t>
            </w:r>
          </w:p>
        </w:tc>
      </w:tr>
      <w:tr w:rsidTr="00586D31">
        <w:tblPrEx>
          <w:tblW w:w="14074" w:type="dxa"/>
          <w:tblLook w:val="04A0"/>
        </w:tblPrEx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Автомобиль №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ТКО№13-1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ТКО№13-2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ТКО№15-1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ТКО№15-2</w:t>
            </w:r>
          </w:p>
        </w:tc>
      </w:tr>
      <w:tr w:rsidTr="00586D31">
        <w:tblPrEx>
          <w:tblW w:w="14074" w:type="dxa"/>
          <w:tblLook w:val="04A0"/>
        </w:tblPrEx>
        <w:trPr>
          <w:trHeight w:val="6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Автомобиль № 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ТКО№16-1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ТКО№16-2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ТКО№19-1</w:t>
            </w:r>
            <w:r w:rsidRPr="00446F12">
              <w:rPr>
                <w:color w:val="000000"/>
                <w:sz w:val="24"/>
                <w:szCs w:val="24"/>
              </w:rPr>
              <w:br/>
              <w:t>(г.п. Логишин)</w:t>
            </w:r>
          </w:p>
        </w:tc>
      </w:tr>
      <w:tr w:rsidTr="00586D31">
        <w:tblPrEx>
          <w:tblW w:w="14074" w:type="dxa"/>
          <w:tblLook w:val="04A0"/>
        </w:tblPrEx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Автомобиль № 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ВМР №16-1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ТКО№19-2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ТКО№19-3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ВМР №15</w:t>
            </w:r>
          </w:p>
        </w:tc>
      </w:tr>
      <w:tr w:rsidTr="00586D31">
        <w:tblPrEx>
          <w:tblW w:w="14074" w:type="dxa"/>
          <w:tblLook w:val="04A0"/>
        </w:tblPrEx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Автомобиль № 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МЖФ ТКО 3м³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МЖФ ТКО 3м³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МЖФ ТКО 3м³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МЖФ ТКО 3м³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МЖФ ТКО 3м³</w:t>
            </w:r>
          </w:p>
        </w:tc>
      </w:tr>
      <w:tr w:rsidTr="001C326C">
        <w:tblPrEx>
          <w:tblW w:w="14074" w:type="dxa"/>
          <w:tblLook w:val="04A0"/>
        </w:tblPrEx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Автомобиль № 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МЖФ ТКО 1,1 м³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МЖФ ТКО 1,1 м³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sz w:val="24"/>
                <w:szCs w:val="24"/>
              </w:rPr>
              <w:t>ЧС ТКО№9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МЖФ ТКО 1,1 м³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ТКО№14</w:t>
            </w:r>
          </w:p>
        </w:tc>
      </w:tr>
      <w:tr w:rsidTr="00586D31">
        <w:tblPrEx>
          <w:tblW w:w="14074" w:type="dxa"/>
          <w:tblLook w:val="04A0"/>
        </w:tblPrEx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Автомобиль № 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ЧС ВМР №1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ВМР №2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ВМР №3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ВМР №4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ВМР №5-1</w:t>
            </w:r>
          </w:p>
        </w:tc>
      </w:tr>
      <w:tr w:rsidTr="00586D31">
        <w:tblPrEx>
          <w:tblW w:w="14074" w:type="dxa"/>
          <w:tblLook w:val="04A0"/>
        </w:tblPrEx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Автомобиль №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 xml:space="preserve">ЧС ВМР №6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ВМР №7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ВМР №8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ВМР №9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ВМР №10</w:t>
            </w:r>
          </w:p>
        </w:tc>
      </w:tr>
      <w:tr w:rsidTr="00586D31">
        <w:tblPrEx>
          <w:tblW w:w="14074" w:type="dxa"/>
          <w:tblLook w:val="04A0"/>
        </w:tblPrEx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Автомобиль № 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МЖФ ВМР ПЭТ, бум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ТКО№21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МЖФ ВМР ПЭТ, бум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 ЮЛ по заявкам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МЖФ ВМР ПЭТ, бум</w:t>
            </w:r>
          </w:p>
        </w:tc>
      </w:tr>
      <w:tr w:rsidTr="00586D31">
        <w:tblPrEx>
          <w:tblW w:w="14074" w:type="dxa"/>
          <w:tblLook w:val="04A0"/>
        </w:tblPrEx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Автомобиль № 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ВМР №17-1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ВМР №5-2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ВМР №17-2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ВМР №11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ВМР №12</w:t>
            </w:r>
          </w:p>
        </w:tc>
      </w:tr>
      <w:tr w:rsidTr="00586D31">
        <w:tblPrEx>
          <w:tblW w:w="14074" w:type="dxa"/>
          <w:tblLook w:val="04A0"/>
        </w:tblPrEx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Автомобиль № 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 ЧС ВМР №18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ВМР №14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МЖФ ВМР стекло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 ЧС ВМР №16-2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326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ЧС ВМР №13</w:t>
            </w:r>
          </w:p>
        </w:tc>
      </w:tr>
    </w:tbl>
    <w:p w:rsidR="001921EB" w:rsidRPr="00446F12" w:rsidP="00DD6600">
      <w:pPr>
        <w:spacing w:line="240" w:lineRule="auto"/>
        <w:rPr>
          <w:rFonts w:eastAsiaTheme="majorEastAsia"/>
          <w:bCs/>
          <w:color w:val="242424"/>
          <w:sz w:val="28"/>
          <w:szCs w:val="28"/>
        </w:rPr>
        <w:sectPr w:rsidSect="003C0CCC">
          <w:pgSz w:w="17010" w:h="11907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F56B69" w:rsidRPr="00446F12" w:rsidP="00DD6600">
      <w:pPr>
        <w:spacing w:line="240" w:lineRule="auto"/>
        <w:rPr>
          <w:rFonts w:eastAsiaTheme="majorEastAsia"/>
          <w:bCs/>
          <w:color w:val="242424"/>
          <w:sz w:val="28"/>
          <w:szCs w:val="28"/>
        </w:rPr>
      </w:pPr>
    </w:p>
    <w:p w:rsidR="00072C5A" w:rsidRPr="00446F12" w:rsidP="00DD6600">
      <w:pPr>
        <w:keepNext/>
        <w:keepLines/>
        <w:spacing w:before="120" w:line="240" w:lineRule="auto"/>
        <w:ind w:firstLine="0"/>
        <w:outlineLvl w:val="1"/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</w:pPr>
      <w:bookmarkStart w:id="52" w:name="_Toc59022591"/>
      <w:bookmarkStart w:id="53" w:name="_Toc204678051"/>
      <w:r w:rsidRPr="00446F12"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  <w:t>2.</w:t>
      </w:r>
      <w:r w:rsidRPr="00446F12" w:rsidR="00763458"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  <w:t>4</w:t>
      </w:r>
      <w:r w:rsidRPr="00446F12" w:rsidR="00A44C84"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  <w:t> </w:t>
      </w:r>
      <w:r w:rsidRPr="00446F12"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  <w:t>Вывоз крупногабаритных отходов</w:t>
      </w:r>
      <w:bookmarkEnd w:id="52"/>
      <w:r w:rsidRPr="00446F12" w:rsidR="00763458"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  <w:t>, изношенных шин</w:t>
      </w:r>
      <w:bookmarkEnd w:id="53"/>
    </w:p>
    <w:p w:rsidR="00637703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Сбор отходов, образующихся у населения, организован различными способами:</w:t>
      </w:r>
    </w:p>
    <w:p w:rsidR="00637703" w:rsidRPr="00446F12" w:rsidP="00DD6600">
      <w:pPr>
        <w:pStyle w:val="ListParagraph"/>
        <w:numPr>
          <w:ilvl w:val="0"/>
          <w:numId w:val="9"/>
        </w:numPr>
        <w:spacing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самовывоз;</w:t>
      </w:r>
    </w:p>
    <w:p w:rsidR="00637703" w:rsidRPr="00446F12" w:rsidP="00DD6600">
      <w:pPr>
        <w:pStyle w:val="ListParagraph"/>
        <w:numPr>
          <w:ilvl w:val="0"/>
          <w:numId w:val="9"/>
        </w:numPr>
        <w:spacing w:line="240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заключение договоров со сторонними организациями.</w:t>
      </w:r>
    </w:p>
    <w:p w:rsidR="00637703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Доставка коммунальных о</w:t>
      </w:r>
      <w:r w:rsidRPr="00446F12" w:rsidR="00A03360">
        <w:rPr>
          <w:rFonts w:eastAsia="Times New Roman"/>
          <w:sz w:val="28"/>
          <w:szCs w:val="28"/>
          <w:lang w:eastAsia="ru-RU"/>
        </w:rPr>
        <w:t xml:space="preserve">тходов, подобных строительным, </w:t>
      </w:r>
      <w:r w:rsidRPr="00446F12">
        <w:rPr>
          <w:rFonts w:eastAsia="Times New Roman"/>
          <w:sz w:val="28"/>
          <w:szCs w:val="28"/>
          <w:lang w:eastAsia="ru-RU"/>
        </w:rPr>
        <w:t xml:space="preserve">осуществляется собственником отходов. Прием отходов осуществляется от юридических и физических лиц на возмездной основе, согласно утвержденным тарифам. </w:t>
      </w:r>
    </w:p>
    <w:p w:rsidR="00637703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color w:val="000000" w:themeColor="text1"/>
          <w:sz w:val="28"/>
          <w:szCs w:val="28"/>
          <w:lang w:eastAsia="ru-RU"/>
        </w:rPr>
        <w:t>КУ</w:t>
      </w:r>
      <w:r w:rsidRPr="00446F12" w:rsidR="00A37B35">
        <w:rPr>
          <w:rFonts w:eastAsia="Times New Roman"/>
          <w:color w:val="000000" w:themeColor="text1"/>
          <w:sz w:val="28"/>
          <w:szCs w:val="28"/>
          <w:lang w:eastAsia="ru-RU"/>
        </w:rPr>
        <w:t>МП</w:t>
      </w:r>
      <w:r w:rsidRPr="00446F12">
        <w:rPr>
          <w:rFonts w:eastAsia="Times New Roman"/>
          <w:color w:val="000000" w:themeColor="text1"/>
          <w:sz w:val="28"/>
          <w:szCs w:val="28"/>
          <w:lang w:eastAsia="ru-RU"/>
        </w:rPr>
        <w:t xml:space="preserve">П </w:t>
      </w:r>
      <w:r w:rsidRPr="00446F12">
        <w:rPr>
          <w:rFonts w:eastAsia="Times New Roman"/>
          <w:color w:val="000000" w:themeColor="text1"/>
          <w:sz w:val="28"/>
          <w:szCs w:val="28"/>
          <w:lang w:eastAsia="ru-RU"/>
        </w:rPr>
        <w:t>«</w:t>
      </w:r>
      <w:r w:rsidRPr="00446F12" w:rsidR="004D5429">
        <w:rPr>
          <w:rFonts w:eastAsia="Times New Roman"/>
          <w:color w:val="000000" w:themeColor="text1"/>
          <w:sz w:val="28"/>
          <w:szCs w:val="28"/>
          <w:lang w:eastAsia="ru-RU"/>
        </w:rPr>
        <w:t>Пинское районное ЖКХ</w:t>
      </w:r>
      <w:r w:rsidRPr="00446F12">
        <w:rPr>
          <w:rFonts w:eastAsia="Times New Roman"/>
          <w:color w:val="000000" w:themeColor="text1"/>
          <w:sz w:val="28"/>
          <w:szCs w:val="28"/>
          <w:lang w:eastAsia="ru-RU"/>
        </w:rPr>
        <w:t xml:space="preserve">» </w:t>
      </w:r>
      <w:r w:rsidRPr="00446F12">
        <w:rPr>
          <w:rFonts w:eastAsia="Times New Roman"/>
          <w:sz w:val="28"/>
          <w:szCs w:val="28"/>
          <w:lang w:eastAsia="ru-RU"/>
        </w:rPr>
        <w:t xml:space="preserve">осуществляет дополнительную услугу по вывозу отходов строительства (относятся к исключенным отходам потребления и не входящих в норматив образования ТКО) специальными контейнерами от многоквартирных жилых домов (погрузочные работы не входят в услугу), по утвержденному тарифу, выставляемому за транспортные услуги и за захоронение. </w:t>
      </w:r>
    </w:p>
    <w:p w:rsidR="00FA6D91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Учитывая запрет складирования КГО для утилизации и складирования в контейнерах стандартного размера, т.к. это может привести к повреждению емкости и прессующему мусор оборудованию в мусоровозе, крупногабаритные отходы (в том числе древесные, строительные), шины складируются населением на контейнерных площадках для сбора и хранения ТКО в специально отведенных для этих целей и обозначенных местах. Вывоз данных отходов осуществляется по мере их накопления. Отходы шин, крупногабаритные отходы (в том числе древесные, строительные) в дальнейшем направляются на переработку в организации в соответствии с заключенными договорами.</w:t>
      </w:r>
    </w:p>
    <w:p w:rsidR="00FA6D91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Контейнерные площадки для крупногабаритных отходов должны иметь удобные подъезды для транспортных с</w:t>
      </w:r>
      <w:r w:rsidRPr="00446F12" w:rsidR="00292B0B">
        <w:rPr>
          <w:rFonts w:eastAsia="Times New Roman"/>
          <w:sz w:val="28"/>
          <w:szCs w:val="28"/>
          <w:lang w:eastAsia="ru-RU"/>
        </w:rPr>
        <w:t>редств, осуществляющих вывоз КО</w:t>
      </w:r>
      <w:r w:rsidRPr="00446F12">
        <w:rPr>
          <w:rFonts w:eastAsia="Times New Roman"/>
          <w:sz w:val="28"/>
          <w:szCs w:val="28"/>
          <w:lang w:eastAsia="ru-RU"/>
        </w:rPr>
        <w:t xml:space="preserve">. </w:t>
      </w:r>
    </w:p>
    <w:p w:rsidR="00FA6D91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 xml:space="preserve">В перспективе </w:t>
      </w:r>
      <w:r w:rsidRPr="00446F12" w:rsidR="00E5176B">
        <w:rPr>
          <w:rFonts w:eastAsia="Times New Roman"/>
          <w:sz w:val="28"/>
          <w:szCs w:val="28"/>
          <w:lang w:eastAsia="ru-RU"/>
        </w:rPr>
        <w:t>планируется</w:t>
      </w:r>
      <w:r w:rsidRPr="00446F12">
        <w:rPr>
          <w:rFonts w:eastAsia="Times New Roman"/>
          <w:sz w:val="28"/>
          <w:szCs w:val="28"/>
          <w:lang w:eastAsia="ru-RU"/>
        </w:rPr>
        <w:t xml:space="preserve"> оборудован</w:t>
      </w:r>
      <w:r w:rsidRPr="00446F12" w:rsidR="00E5176B">
        <w:rPr>
          <w:rFonts w:eastAsia="Times New Roman"/>
          <w:sz w:val="28"/>
          <w:szCs w:val="28"/>
          <w:lang w:eastAsia="ru-RU"/>
        </w:rPr>
        <w:t>ие</w:t>
      </w:r>
      <w:r w:rsidRPr="00446F12">
        <w:rPr>
          <w:rFonts w:eastAsia="Times New Roman"/>
          <w:sz w:val="28"/>
          <w:szCs w:val="28"/>
          <w:lang w:eastAsia="ru-RU"/>
        </w:rPr>
        <w:t xml:space="preserve"> 24 площад</w:t>
      </w:r>
      <w:r w:rsidRPr="00446F12" w:rsidR="00E5176B">
        <w:rPr>
          <w:rFonts w:eastAsia="Times New Roman"/>
          <w:sz w:val="28"/>
          <w:szCs w:val="28"/>
          <w:lang w:eastAsia="ru-RU"/>
        </w:rPr>
        <w:t>ок</w:t>
      </w:r>
      <w:r w:rsidRPr="00446F12">
        <w:rPr>
          <w:rFonts w:eastAsia="Times New Roman"/>
          <w:sz w:val="28"/>
          <w:szCs w:val="28"/>
          <w:lang w:eastAsia="ru-RU"/>
        </w:rPr>
        <w:t xml:space="preserve"> для сбора КГО (</w:t>
      </w:r>
      <w:r w:rsidRPr="00446F12" w:rsidR="009701DA">
        <w:rPr>
          <w:rFonts w:eastAsia="Times New Roman"/>
          <w:sz w:val="28"/>
          <w:szCs w:val="28"/>
          <w:lang w:eastAsia="ru-RU"/>
        </w:rPr>
        <w:t>Таблица 22</w:t>
      </w:r>
      <w:r w:rsidRPr="00446F12">
        <w:rPr>
          <w:rFonts w:eastAsia="Times New Roman"/>
          <w:sz w:val="28"/>
          <w:szCs w:val="28"/>
          <w:lang w:eastAsia="ru-RU"/>
        </w:rPr>
        <w:t xml:space="preserve">). </w:t>
      </w:r>
      <w:r w:rsidRPr="00446F12" w:rsidR="00105CB9">
        <w:rPr>
          <w:rFonts w:eastAsia="Times New Roman"/>
          <w:sz w:val="28"/>
          <w:szCs w:val="28"/>
          <w:lang w:eastAsia="ru-RU"/>
        </w:rPr>
        <w:t>Площадка должна иметь не менее 6м х6 м</w:t>
      </w:r>
      <w:r w:rsidRPr="00446F12" w:rsidR="00AC78E8">
        <w:rPr>
          <w:rFonts w:eastAsia="Times New Roman"/>
          <w:sz w:val="28"/>
          <w:szCs w:val="28"/>
          <w:lang w:eastAsia="ru-RU"/>
        </w:rPr>
        <w:t>.</w:t>
      </w:r>
      <w:r w:rsidRPr="00446F12" w:rsidR="00105CB9">
        <w:rPr>
          <w:rFonts w:eastAsia="Times New Roman"/>
          <w:sz w:val="28"/>
          <w:szCs w:val="28"/>
          <w:lang w:eastAsia="ru-RU"/>
        </w:rPr>
        <w:t xml:space="preserve"> </w:t>
      </w:r>
      <w:r w:rsidRPr="00446F12">
        <w:rPr>
          <w:rFonts w:eastAsia="Times New Roman"/>
          <w:sz w:val="28"/>
          <w:szCs w:val="28"/>
          <w:lang w:eastAsia="ru-RU"/>
        </w:rPr>
        <w:t xml:space="preserve">На площадках </w:t>
      </w:r>
      <w:r w:rsidRPr="00446F12" w:rsidR="00E5176B">
        <w:rPr>
          <w:rFonts w:eastAsia="Times New Roman"/>
          <w:sz w:val="28"/>
          <w:szCs w:val="28"/>
          <w:lang w:eastAsia="ru-RU"/>
        </w:rPr>
        <w:t>устанавливаются</w:t>
      </w:r>
      <w:r w:rsidRPr="00446F12">
        <w:rPr>
          <w:rFonts w:eastAsia="Times New Roman"/>
          <w:sz w:val="28"/>
          <w:szCs w:val="28"/>
          <w:lang w:eastAsia="ru-RU"/>
        </w:rPr>
        <w:t xml:space="preserve"> контейнеры объемом 9м</w:t>
      </w:r>
      <w:r w:rsidRPr="00446F12">
        <w:rPr>
          <w:rFonts w:eastAsia="Times New Roman"/>
          <w:sz w:val="28"/>
          <w:szCs w:val="28"/>
          <w:vertAlign w:val="superscript"/>
          <w:lang w:eastAsia="ru-RU"/>
        </w:rPr>
        <w:t>3</w:t>
      </w:r>
      <w:r w:rsidRPr="00446F12">
        <w:rPr>
          <w:rFonts w:eastAsia="Times New Roman"/>
          <w:sz w:val="28"/>
          <w:szCs w:val="28"/>
          <w:lang w:eastAsia="ru-RU"/>
        </w:rPr>
        <w:t xml:space="preserve"> (типа «</w:t>
      </w:r>
      <w:r w:rsidRPr="00446F12">
        <w:rPr>
          <w:rFonts w:eastAsia="Times New Roman"/>
          <w:sz w:val="28"/>
          <w:szCs w:val="28"/>
          <w:lang w:eastAsia="ru-RU"/>
        </w:rPr>
        <w:t>мультилифт</w:t>
      </w:r>
      <w:r w:rsidRPr="00446F12">
        <w:rPr>
          <w:rFonts w:eastAsia="Times New Roman"/>
          <w:sz w:val="28"/>
          <w:szCs w:val="28"/>
          <w:lang w:eastAsia="ru-RU"/>
        </w:rPr>
        <w:t>»). Сбор и вывоз КГО будет осуществляться с помощью автомобиля - "</w:t>
      </w:r>
      <w:r w:rsidRPr="00446F12">
        <w:rPr>
          <w:rFonts w:eastAsia="Times New Roman"/>
          <w:sz w:val="28"/>
          <w:szCs w:val="28"/>
          <w:lang w:eastAsia="ru-RU"/>
        </w:rPr>
        <w:t>мультилифта</w:t>
      </w:r>
      <w:r w:rsidRPr="00446F12">
        <w:rPr>
          <w:rFonts w:eastAsia="Times New Roman"/>
          <w:sz w:val="28"/>
          <w:szCs w:val="28"/>
          <w:lang w:eastAsia="ru-RU"/>
        </w:rPr>
        <w:t>" крюкового типа с гидравлическим приводом по мере накопления отходов, но не реже 1-го раза в неделю. Данные площадки размещены таким образом, чтобы «плечо доставки» из любой точки Пинского района к ближайшей площадке не превышало 15 км. Точное расположение площадок определяется с учетом особенностей конкретного населенного пункта по согласованию с сельскими исполнительными комитетами.</w:t>
      </w:r>
    </w:p>
    <w:p w:rsidR="00F63A1B" w:rsidRPr="00446F12" w:rsidP="00DD6600">
      <w:pPr>
        <w:pStyle w:val="Caption"/>
        <w:keepNext/>
        <w:ind w:firstLine="0"/>
        <w:rPr>
          <w:rFonts w:eastAsia="Times New Roman"/>
          <w:b w:val="0"/>
          <w:bCs w:val="0"/>
          <w:iCs/>
          <w:color w:val="auto"/>
          <w:sz w:val="28"/>
          <w:szCs w:val="28"/>
          <w:lang w:eastAsia="ru-RU"/>
        </w:rPr>
      </w:pPr>
      <w:bookmarkStart w:id="54" w:name="_Ref118294644"/>
      <w:r w:rsidRPr="00446F12">
        <w:rPr>
          <w:rFonts w:eastAsia="Times New Roman"/>
          <w:b w:val="0"/>
          <w:bCs w:val="0"/>
          <w:iCs/>
          <w:color w:val="auto"/>
          <w:sz w:val="28"/>
          <w:szCs w:val="28"/>
          <w:lang w:eastAsia="ru-RU"/>
        </w:rPr>
        <w:t xml:space="preserve">Таблица </w:t>
      </w:r>
      <w:bookmarkEnd w:id="54"/>
      <w:r w:rsidRPr="00446F12" w:rsidR="009701DA">
        <w:rPr>
          <w:rFonts w:eastAsia="Times New Roman"/>
          <w:b w:val="0"/>
          <w:bCs w:val="0"/>
          <w:iCs/>
          <w:color w:val="auto"/>
          <w:sz w:val="28"/>
          <w:szCs w:val="28"/>
          <w:lang w:eastAsia="ru-RU"/>
        </w:rPr>
        <w:t>2</w:t>
      </w:r>
      <w:r w:rsidRPr="00446F12" w:rsidR="00F604E4">
        <w:rPr>
          <w:rFonts w:eastAsia="Times New Roman"/>
          <w:b w:val="0"/>
          <w:bCs w:val="0"/>
          <w:iCs/>
          <w:color w:val="auto"/>
          <w:sz w:val="28"/>
          <w:szCs w:val="28"/>
          <w:lang w:eastAsia="ru-RU"/>
        </w:rPr>
        <w:t>2</w:t>
      </w:r>
      <w:r w:rsidRPr="00446F12">
        <w:rPr>
          <w:rFonts w:eastAsia="Times New Roman"/>
          <w:b w:val="0"/>
          <w:bCs w:val="0"/>
          <w:iCs/>
          <w:color w:val="auto"/>
          <w:sz w:val="28"/>
          <w:szCs w:val="28"/>
          <w:lang w:eastAsia="ru-RU"/>
        </w:rPr>
        <w:t xml:space="preserve"> –Расчет количества </w:t>
      </w:r>
      <w:r w:rsidRPr="00446F12">
        <w:rPr>
          <w:rFonts w:eastAsia="Times New Roman"/>
          <w:b w:val="0"/>
          <w:bCs w:val="0"/>
          <w:iCs/>
          <w:color w:val="auto"/>
          <w:sz w:val="28"/>
          <w:szCs w:val="28"/>
          <w:lang w:eastAsia="ru-RU"/>
        </w:rPr>
        <w:t>мультилифтовых</w:t>
      </w:r>
      <w:r w:rsidRPr="00446F12">
        <w:rPr>
          <w:rFonts w:eastAsia="Times New Roman"/>
          <w:b w:val="0"/>
          <w:bCs w:val="0"/>
          <w:iCs/>
          <w:color w:val="auto"/>
          <w:sz w:val="28"/>
          <w:szCs w:val="28"/>
          <w:lang w:eastAsia="ru-RU"/>
        </w:rPr>
        <w:t xml:space="preserve"> контейнеров для сбора и вывоза КГО</w:t>
      </w:r>
    </w:p>
    <w:tbl>
      <w:tblPr>
        <w:tblW w:w="10031" w:type="dxa"/>
        <w:tblLook w:val="04A0"/>
      </w:tblPr>
      <w:tblGrid>
        <w:gridCol w:w="982"/>
        <w:gridCol w:w="2485"/>
        <w:gridCol w:w="1898"/>
        <w:gridCol w:w="1399"/>
        <w:gridCol w:w="1345"/>
        <w:gridCol w:w="1979"/>
      </w:tblGrid>
      <w:tr w:rsidTr="00292B0B">
        <w:tblPrEx>
          <w:tblW w:w="10031" w:type="dxa"/>
          <w:tblLook w:val="04A0"/>
        </w:tblPrEx>
        <w:trPr>
          <w:trHeight w:val="300"/>
          <w:tblHeader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 №п/п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 Наименование сельсовета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Численность населения, чел.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объем КГО (8%), в год м</w:t>
            </w:r>
            <w:r w:rsidRPr="00446F12">
              <w:rPr>
                <w:rFonts w:ascii="Arial" w:eastAsia="Times New Roman" w:hAnsi="Arial" w:cs="Arial"/>
                <w:color w:val="000000"/>
              </w:rPr>
              <w:t>³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 xml:space="preserve">объем КГО, в </w:t>
            </w:r>
            <w:r w:rsidRPr="00446F12">
              <w:rPr>
                <w:rFonts w:eastAsia="Times New Roman"/>
                <w:color w:val="000000"/>
              </w:rPr>
              <w:t>нед</w:t>
            </w:r>
            <w:r w:rsidRPr="00446F12">
              <w:rPr>
                <w:rFonts w:eastAsia="Times New Roman"/>
                <w:color w:val="000000"/>
              </w:rPr>
              <w:t>. м</w:t>
            </w:r>
            <w:r w:rsidRPr="00446F12">
              <w:rPr>
                <w:rFonts w:ascii="Arial" w:eastAsia="Times New Roman" w:hAnsi="Arial" w:cs="Arial"/>
                <w:color w:val="000000"/>
              </w:rPr>
              <w:t>³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Количество контейнеров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  <w:tblHeader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99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99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99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99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99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993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6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Березовичский</w:t>
            </w:r>
            <w:r w:rsidRPr="00446F12">
              <w:rPr>
                <w:rFonts w:eastAsia="Times New Roman"/>
                <w:color w:val="000000"/>
              </w:rPr>
              <w:t xml:space="preserve"> сельсовет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1405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206,50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3,97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Бобриковский</w:t>
            </w:r>
            <w:r w:rsidRPr="00446F12">
              <w:rPr>
                <w:rFonts w:eastAsia="Times New Roman"/>
                <w:color w:val="000000"/>
              </w:rPr>
              <w:t xml:space="preserve"> сельсовет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1333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195,92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3,77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Боричевский</w:t>
            </w:r>
            <w:r w:rsidRPr="00446F12">
              <w:rPr>
                <w:rFonts w:eastAsia="Times New Roman"/>
                <w:color w:val="000000"/>
              </w:rPr>
              <w:t xml:space="preserve"> сельсовет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417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61,29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1,18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Валищенский</w:t>
            </w:r>
            <w:r w:rsidRPr="00446F12">
              <w:rPr>
                <w:rFonts w:eastAsia="Times New Roman"/>
                <w:color w:val="000000"/>
              </w:rPr>
              <w:t xml:space="preserve"> сельсовет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1387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203,86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3,92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Городищенский сельсовет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3918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575,86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11,07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</w:t>
            </w:r>
            <w:r w:rsidRPr="00446F12" w:rsidR="00292B31">
              <w:rPr>
                <w:rFonts w:eastAsia="Times New Roman"/>
                <w:color w:val="000000"/>
              </w:rPr>
              <w:t>*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Дубойский</w:t>
            </w:r>
            <w:r w:rsidRPr="00446F12">
              <w:rPr>
                <w:rFonts w:eastAsia="Times New Roman"/>
                <w:color w:val="000000"/>
              </w:rPr>
              <w:t xml:space="preserve"> сельсовет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752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110,53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2,13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>
              <w:fldChar w:fldCharType="begin"/>
            </w:r>
            <w:r>
              <w:instrText xml:space="preserve"> HYPERLINK "https://ru.wikipedia.org/wiki/%D0%97%D0%B0%D0%B3%D0%BE%D1%80%D0%BE%D0%B4%D1%81%D0%BA%D0%B8%D0%B9_%D1%81%D0%B5%D0%BB%D1%8C%D1%81%D0%BE%D0%B2%D0%B5%D1%82" \o "Загородский сельсовет" </w:instrText>
            </w:r>
            <w:r>
              <w:fldChar w:fldCharType="separate"/>
            </w:r>
            <w:r w:rsidRPr="00446F12">
              <w:rPr>
                <w:rFonts w:eastAsia="Times New Roman"/>
                <w:color w:val="000000"/>
              </w:rPr>
              <w:t>Загородский сельсовет</w:t>
            </w:r>
            <w:r>
              <w:fldChar w:fldCharType="end"/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1623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238,55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4,59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>
              <w:fldChar w:fldCharType="begin"/>
            </w:r>
            <w:r>
              <w:instrText xml:space="preserve"> HYPERLINK "https://ru.wikipedia.org/wiki/%D0%9A%D0%B0%D0%BB%D0%BB%D0%B0%D1%83%D1%80%D0%BE%D0%B2%D0%B8%D1%87%D1%81%D0%BA%D0%B8%D0%B9_%D1%81%D0%B5%D0%BB%D1%8C%D1%81%D0%BE%D0%B2%D0%B5%D1%82" \o "Каллауровичский сельсовет" </w:instrText>
            </w:r>
            <w:r>
              <w:fldChar w:fldCharType="separate"/>
            </w:r>
            <w:r w:rsidRPr="00446F12">
              <w:rPr>
                <w:rFonts w:eastAsia="Times New Roman"/>
                <w:color w:val="000000"/>
              </w:rPr>
              <w:t>Каллауровичский</w:t>
            </w:r>
            <w:r w:rsidRPr="00446F12">
              <w:rPr>
                <w:rFonts w:eastAsia="Times New Roman"/>
                <w:color w:val="000000"/>
              </w:rPr>
              <w:t xml:space="preserve"> сельсовет</w:t>
            </w:r>
            <w:r>
              <w:fldChar w:fldCharType="end"/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364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53,50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1,03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>
              <w:fldChar w:fldCharType="begin"/>
            </w:r>
            <w:r>
              <w:instrText xml:space="preserve"> HYPERLINK "https://ru.wikipedia.org/wiki/%D0%9B%D0%B0%D1%81%D0%B8%D1%86%D0%BA%D0%B8%D0%B9_%D1%81%D0%B5%D0%BB%D1%8C%D1%81%D0%BE%D0%B2%D0%B5%D1%82" \o "Ласицкий сельсовет" </w:instrText>
            </w:r>
            <w:r>
              <w:fldChar w:fldCharType="separate"/>
            </w:r>
            <w:r w:rsidRPr="00446F12">
              <w:rPr>
                <w:rFonts w:eastAsia="Times New Roman"/>
                <w:color w:val="000000"/>
              </w:rPr>
              <w:t>Ласицкий</w:t>
            </w:r>
            <w:r w:rsidRPr="00446F12">
              <w:rPr>
                <w:rFonts w:eastAsia="Times New Roman"/>
                <w:color w:val="000000"/>
              </w:rPr>
              <w:t xml:space="preserve"> сельсовет</w:t>
            </w:r>
            <w:r>
              <w:fldChar w:fldCharType="end"/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928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136,40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2,62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>
              <w:fldChar w:fldCharType="begin"/>
            </w:r>
            <w:r>
              <w:instrText xml:space="preserve"> HYPERLINK "https://ru.wikipedia.org/wiki/%D0%9B%D0%BE%D0%B3%D0%B8%D1%88%D0%B8%D0%BD%D1%81%D0%BA%D0%B8%D0%B9_%D1%81%D0%B5%D0%BB%D1%8C%D1%81%D0%BE%D0%B2%D0%B5%D1%82" \o "Логишинский сельсовет" </w:instrText>
            </w:r>
            <w:r>
              <w:fldChar w:fldCharType="separate"/>
            </w:r>
            <w:r w:rsidRPr="00446F12">
              <w:rPr>
                <w:rFonts w:eastAsia="Times New Roman"/>
                <w:color w:val="000000"/>
              </w:rPr>
              <w:t>Логишинский сельсовет</w:t>
            </w:r>
            <w:r>
              <w:fldChar w:fldCharType="end"/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2935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431,38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8,3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</w:t>
            </w:r>
            <w:r w:rsidRPr="00446F12" w:rsidR="00292B31">
              <w:rPr>
                <w:rFonts w:eastAsia="Times New Roman"/>
                <w:color w:val="000000"/>
              </w:rPr>
              <w:t>*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>
              <w:fldChar w:fldCharType="begin"/>
            </w:r>
            <w:r>
              <w:instrText xml:space="preserve"> HYPERLINK "https://ru.wikipedia.org/wiki/%D0%9B%D0%BE%D0%BF%D0%B0%D1%82%D0%B8%D0%BD%D1%81%D0%BA%D0%B8%D0%B9_%D1%81%D0%B5%D0%BB%D1%8C%D1%81%D0%BE%D0%B2%D0%B5%D1%82_(%D0%91%D1%80%D0%B5%D1%81%D1%82%D1%81%D0%BA%D0%B0%D1%8F_%D0%BE%D0%B1%D0%BB%D0%B0%D1%81%D1%82%D1%8C)" \o "Лопатинский сельсовет (Брестская область)" </w:instrText>
            </w:r>
            <w:r>
              <w:fldChar w:fldCharType="separate"/>
            </w:r>
            <w:r w:rsidRPr="00446F12">
              <w:rPr>
                <w:rFonts w:eastAsia="Times New Roman"/>
                <w:color w:val="000000"/>
              </w:rPr>
              <w:t>Лопатинский сельсовет</w:t>
            </w:r>
            <w:r>
              <w:fldChar w:fldCharType="end"/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1091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160,35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3,08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>
              <w:fldChar w:fldCharType="begin"/>
            </w:r>
            <w:r>
              <w:instrText xml:space="preserve"> HYPERLINK "https://ru.wikipedia.org/wiki/%D0%9B%D1%8B%D1%89%D0%B5%D0%BD%D1%81%D0%BA%D0%B8%D0%B9_%D1%81%D0%B5%D0%BB%D1%8C%D1%81%D0%BE%D0%B2%D0%B5%D1%82" </w:instrText>
            </w:r>
            <w:r>
              <w:fldChar w:fldCharType="separate"/>
            </w:r>
            <w:r w:rsidRPr="00446F12">
              <w:rPr>
                <w:rFonts w:eastAsia="Times New Roman"/>
                <w:color w:val="000000"/>
              </w:rPr>
              <w:t>Лыщенский</w:t>
            </w:r>
            <w:r w:rsidRPr="00446F12">
              <w:rPr>
                <w:rFonts w:eastAsia="Times New Roman"/>
                <w:color w:val="000000"/>
              </w:rPr>
              <w:t xml:space="preserve"> сельсовет</w:t>
            </w:r>
            <w:r>
              <w:fldChar w:fldCharType="end"/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932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136,98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2,63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>
              <w:fldChar w:fldCharType="begin"/>
            </w:r>
            <w:r>
              <w:instrText xml:space="preserve"> HYPERLINK "https://ru.wikipedia.org/wiki/%D0%9C%D0%B5%D1%80%D1%87%D0%B8%D1%86%D0%BA%D0%B8%D0%B9_%D1%81%D0%B5%D0%BB%D1%8C%D1%81%D0%BE%D0%B2%D0%B5%D1%82" \o "Мерчицкий сельсовет" </w:instrText>
            </w:r>
            <w:r>
              <w:fldChar w:fldCharType="separate"/>
            </w:r>
            <w:r w:rsidRPr="00446F12">
              <w:rPr>
                <w:rFonts w:eastAsia="Times New Roman"/>
                <w:color w:val="000000"/>
              </w:rPr>
              <w:t>Мерчицкий</w:t>
            </w:r>
            <w:r w:rsidRPr="00446F12">
              <w:rPr>
                <w:rFonts w:eastAsia="Times New Roman"/>
                <w:color w:val="000000"/>
              </w:rPr>
              <w:t xml:space="preserve"> сельсовет</w:t>
            </w:r>
            <w:r>
              <w:fldChar w:fldCharType="end"/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456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67,02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1,29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>
              <w:fldChar w:fldCharType="begin"/>
            </w:r>
            <w:r>
              <w:instrText xml:space="preserve"> HYPERLINK "https://ru.wikipedia.org/wiki/%D0%9C%D0%BE%D0%BB%D0%BE%D1%82%D0%BA%D0%BE%D0%B2%D0%B8%D1%87%D1%81%D0%BA%D0%B8%D0%B9_%D1%81%D0%B5%D0%BB%D1%8C%D1%81%D0%BE%D0%B2%D0%B5%D1%82" \o "Молотковичский сельсовет" </w:instrText>
            </w:r>
            <w:r>
              <w:fldChar w:fldCharType="separate"/>
            </w:r>
            <w:r w:rsidRPr="00446F12">
              <w:rPr>
                <w:rFonts w:eastAsia="Times New Roman"/>
                <w:color w:val="000000"/>
              </w:rPr>
              <w:t>Молотковичский</w:t>
            </w:r>
            <w:r w:rsidRPr="00446F12">
              <w:rPr>
                <w:rFonts w:eastAsia="Times New Roman"/>
                <w:color w:val="000000"/>
              </w:rPr>
              <w:t xml:space="preserve"> сельсовет</w:t>
            </w:r>
            <w:r>
              <w:fldChar w:fldCharType="end"/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5136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754,88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14,52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3</w:t>
            </w:r>
            <w:r w:rsidRPr="00446F12" w:rsidR="00292B31">
              <w:rPr>
                <w:rFonts w:eastAsia="Times New Roman"/>
                <w:color w:val="000000"/>
              </w:rPr>
              <w:t>*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>
              <w:fldChar w:fldCharType="begin"/>
            </w:r>
            <w:r>
              <w:instrText xml:space="preserve"> HYPERLINK "https://ru.wikipedia.org/wiki/%D0%9D%D0%BE%D0%B2%D0%BE%D0%B4%D0%B2%D0%BE%D1%80%D1%81%D0%BA%D0%B8%D0%B9_%D1%81%D0%B5%D0%BB%D1%8C%D1%81%D0%BE%D0%B2%D0%B5%D1%82_(%D0%91%D1%80%D0%B5%D1%81%D1%82%D1%81%D0%BA%D0%B0%D1%8F_%D0%BE%D0%B1%D0%BB%D0%B0%D1%81%D1%82%D1%8C)" \o "Новодворский сельсовет (Брестская область)" </w:instrText>
            </w:r>
            <w:r>
              <w:fldChar w:fldCharType="separate"/>
            </w:r>
            <w:r w:rsidRPr="00446F12">
              <w:rPr>
                <w:rFonts w:eastAsia="Times New Roman"/>
                <w:color w:val="000000"/>
              </w:rPr>
              <w:t>Новодворский сельсовет</w:t>
            </w:r>
            <w:r>
              <w:fldChar w:fldCharType="end"/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296,90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5,71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>
              <w:fldChar w:fldCharType="begin"/>
            </w:r>
            <w:r>
              <w:instrText xml:space="preserve"> HYPERLINK "https://ru.wikipedia.org/wiki/%D0%9E%D1%81%D0%BD%D0%B5%D0%B6%D0%B8%D1%86%D0%BA%D0%B8%D0%B9_%D1%81%D0%B5%D0%BB%D1%8C%D1%81%D0%BE%D0%B2%D0%B5%D1%82" \o "Оснежицкий сельсовет" </w:instrText>
            </w:r>
            <w:r>
              <w:fldChar w:fldCharType="separate"/>
            </w:r>
            <w:r w:rsidRPr="00446F12">
              <w:rPr>
                <w:rFonts w:eastAsia="Times New Roman"/>
                <w:color w:val="000000"/>
              </w:rPr>
              <w:t>Оснежицкий сельсовет</w:t>
            </w:r>
            <w:r>
              <w:fldChar w:fldCharType="end"/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7109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1044,87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20,09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3</w:t>
            </w:r>
            <w:r w:rsidRPr="00446F12" w:rsidR="00292B31">
              <w:rPr>
                <w:rFonts w:eastAsia="Times New Roman"/>
                <w:color w:val="000000"/>
              </w:rPr>
              <w:t>*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>
              <w:fldChar w:fldCharType="begin"/>
            </w:r>
            <w:r>
              <w:instrText xml:space="preserve"> HYPERLINK "https://ru.wikipedia.org/wiki/%D0%9E%D1%85%D0%BE%D0%B2%D1%81%D0%BA%D0%B8%D0%B9_%D1%81%D0%B5%D0%BB%D1%8C%D1%81%D0%BE%D0%B2%D0%B5%D1%82" \o "Оховский сельсовет" </w:instrText>
            </w:r>
            <w:r>
              <w:fldChar w:fldCharType="separate"/>
            </w:r>
            <w:r w:rsidRPr="00446F12">
              <w:rPr>
                <w:rFonts w:eastAsia="Times New Roman"/>
                <w:color w:val="000000"/>
              </w:rPr>
              <w:t>Оховский</w:t>
            </w:r>
            <w:r w:rsidRPr="00446F12">
              <w:rPr>
                <w:rFonts w:eastAsia="Times New Roman"/>
                <w:color w:val="000000"/>
              </w:rPr>
              <w:t xml:space="preserve"> сельсовет</w:t>
            </w:r>
            <w:r>
              <w:fldChar w:fldCharType="end"/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1522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223,70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4,3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>
              <w:fldChar w:fldCharType="begin"/>
            </w:r>
            <w:r>
              <w:instrText xml:space="preserve"> HYPERLINK "https://ru.wikipedia.org/wiki/%D0%9F%D0%B0%D1%80%D0%BE%D1%85%D0%BE%D0%BD%D1%81%D0%BA%D0%B8%D0%B9_%D1%81%D0%B5%D0%BB%D1%8C%D1%81%D0%BE%D0%B2%D0%B5%D1%82" \o "Парохонский сельсовет" </w:instrText>
            </w:r>
            <w:r>
              <w:fldChar w:fldCharType="separate"/>
            </w:r>
            <w:r w:rsidRPr="00446F12">
              <w:rPr>
                <w:rFonts w:eastAsia="Times New Roman"/>
                <w:color w:val="000000"/>
              </w:rPr>
              <w:t>Парохонский</w:t>
            </w:r>
            <w:r w:rsidRPr="00446F12">
              <w:rPr>
                <w:rFonts w:eastAsia="Times New Roman"/>
                <w:color w:val="000000"/>
              </w:rPr>
              <w:t xml:space="preserve"> сельсовет</w:t>
            </w:r>
            <w:r>
              <w:fldChar w:fldCharType="end"/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2643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388,46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7,47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</w:t>
            </w:r>
            <w:r w:rsidRPr="00446F12" w:rsidR="00292B31">
              <w:rPr>
                <w:rFonts w:eastAsia="Times New Roman"/>
                <w:color w:val="000000"/>
              </w:rPr>
              <w:t>*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>
              <w:fldChar w:fldCharType="begin"/>
            </w:r>
            <w:r>
              <w:instrText xml:space="preserve"> HYPERLINK "https://ru.wikipedia.org/wiki/%D0%9F%D0%B8%D0%BD%D0%BA%D0%BE%D0%B2%D0%B8%D1%87%D1%81%D0%BA%D0%B8%D0%B9_%D1%81%D0%B5%D0%BB%D1%8C%D1%81%D0%BE%D0%B2%D0%B5%D1%82" \o "Пинковичский сельсовет" </w:instrText>
            </w:r>
            <w:r>
              <w:fldChar w:fldCharType="separate"/>
            </w:r>
            <w:r w:rsidRPr="00446F12">
              <w:rPr>
                <w:rFonts w:eastAsia="Times New Roman"/>
                <w:color w:val="000000"/>
              </w:rPr>
              <w:t>Пинковичский сельсовет</w:t>
            </w:r>
            <w:r>
              <w:fldChar w:fldCharType="end"/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5105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750,32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14,43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3</w:t>
            </w:r>
            <w:r w:rsidRPr="00446F12" w:rsidR="00292B31">
              <w:rPr>
                <w:rFonts w:eastAsia="Times New Roman"/>
                <w:color w:val="000000"/>
              </w:rPr>
              <w:t>*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>
              <w:fldChar w:fldCharType="begin"/>
            </w:r>
            <w:r>
              <w:instrText xml:space="preserve"> HYPERLINK "https://ru.wikipedia.org/wiki/%D0%9F%D0%BB%D0%B5%D1%89%D0%B8%D1%86%D0%BA%D0%B8%D0%B9_%D1%81%D0%B5%D0%BB%D1%8C%D1%81%D0%BE%D0%B2%D0%B5%D1%82" \o "Плещицкий сельсовет" </w:instrText>
            </w:r>
            <w:r>
              <w:fldChar w:fldCharType="separate"/>
            </w:r>
            <w:r w:rsidRPr="00446F12">
              <w:rPr>
                <w:rFonts w:eastAsia="Times New Roman"/>
                <w:color w:val="000000"/>
              </w:rPr>
              <w:t>Плещицкий сельсовет</w:t>
            </w:r>
            <w:r>
              <w:fldChar w:fldCharType="end"/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2754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404,78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</w:rPr>
            </w:pPr>
            <w:r w:rsidRPr="00446F12">
              <w:rPr>
                <w:rFonts w:eastAsia="Times New Roman"/>
              </w:rPr>
              <w:t>7,78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</w:t>
            </w:r>
            <w:r w:rsidRPr="00446F12" w:rsidR="00292B31">
              <w:rPr>
                <w:rFonts w:eastAsia="Times New Roman"/>
                <w:color w:val="000000"/>
              </w:rPr>
              <w:t>*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>
              <w:fldChar w:fldCharType="begin"/>
            </w:r>
            <w:r>
              <w:instrText xml:space="preserve"> HYPERLINK "https://ru.wikipedia.org/wiki/%D0%9F%D0%BE%D1%80%D0%B5%D1%87%D1%81%D0%BA%D0%B8%D0%B9_%D1%81%D0%B5%D0%BB%D1%8C%D1%81%D0%BE%D0%B2%D0%B5%D1%82_(%D0%91%D1%80%D0%B5%D1%81%D1%82%D1%81%D0%BA%D0%B0%D1%8F_%D0%BE%D0%B1%D0%BB%D0%B0%D1%81%D1%82%D1%8C)" \o "Поречский сельсовет (Брестская область)" </w:instrText>
            </w:r>
            <w:r>
              <w:fldChar w:fldCharType="separate"/>
            </w:r>
            <w:r w:rsidRPr="00446F12">
              <w:rPr>
                <w:rFonts w:eastAsia="Times New Roman"/>
                <w:color w:val="000000"/>
              </w:rPr>
              <w:t>Поречский</w:t>
            </w:r>
            <w:r w:rsidRPr="00446F12">
              <w:rPr>
                <w:rFonts w:eastAsia="Times New Roman"/>
                <w:color w:val="000000"/>
              </w:rPr>
              <w:t xml:space="preserve"> сельсовет</w:t>
            </w:r>
            <w:r>
              <w:fldChar w:fldCharType="end"/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1066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156,68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3,01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>
              <w:fldChar w:fldCharType="begin"/>
            </w:r>
            <w:r>
              <w:instrText xml:space="preserve"> HYPERLINK "https://ru.wikipedia.org/wiki/%D0%A1%D0%BE%D1%88%D0%BD%D0%B5%D0%BD%D1%81%D0%BA%D0%B8%D0%B9_%D1%81%D0%B5%D0%BB%D1%8C%D1%81%D0%BE%D0%B2%D0%B5%D1%82" \o "Сошненский сельсовет" </w:instrText>
            </w:r>
            <w:r>
              <w:fldChar w:fldCharType="separate"/>
            </w:r>
            <w:r w:rsidRPr="00446F12">
              <w:rPr>
                <w:rFonts w:eastAsia="Times New Roman"/>
                <w:color w:val="000000"/>
              </w:rPr>
              <w:t>Сошненский</w:t>
            </w:r>
            <w:r w:rsidRPr="00446F12">
              <w:rPr>
                <w:rFonts w:eastAsia="Times New Roman"/>
                <w:color w:val="000000"/>
              </w:rPr>
              <w:t xml:space="preserve"> сельсовет</w:t>
            </w:r>
            <w:r>
              <w:fldChar w:fldCharType="end"/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934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137,28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2,64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>
              <w:fldChar w:fldCharType="begin"/>
            </w:r>
            <w:r>
              <w:instrText xml:space="preserve"> HYPERLINK "https://ru.wikipedia.org/wiki/%D0%A1%D1%82%D0%B0%D0%B2%D0%BE%D0%BA%D1%81%D0%BA%D0%B8%D0%B9_%D1%81%D0%B5%D0%BB%D1%8C%D1%81%D0%BE%D0%B2%D0%B5%D1%82" \o "Ставокский сельсовет" </w:instrText>
            </w:r>
            <w:r>
              <w:fldChar w:fldCharType="separate"/>
            </w:r>
            <w:r w:rsidRPr="00446F12">
              <w:rPr>
                <w:rFonts w:eastAsia="Times New Roman"/>
                <w:color w:val="000000"/>
              </w:rPr>
              <w:t>Ставокский</w:t>
            </w:r>
            <w:r w:rsidRPr="00446F12">
              <w:rPr>
                <w:rFonts w:eastAsia="Times New Roman"/>
                <w:color w:val="000000"/>
              </w:rPr>
              <w:t xml:space="preserve"> сельсовет</w:t>
            </w:r>
            <w:r>
              <w:fldChar w:fldCharType="end"/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1425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209,44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4,03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>
              <w:fldChar w:fldCharType="begin"/>
            </w:r>
            <w:r>
              <w:instrText xml:space="preserve"> HYPERLINK "https://ru.wikipedia.org/wiki/%D0%A5%D0%BE%D0%B9%D0%BD%D0%BE%D0%B2%D1%81%D0%BA%D0%B8%D0%B9_%D1%81%D0%B5%D0%BB%D1%8C%D1%81%D0%BE%D0%B2%D0%B5%D1%82" \o "Хойновский сельсовет" </w:instrText>
            </w:r>
            <w:r>
              <w:fldChar w:fldCharType="separate"/>
            </w:r>
            <w:r w:rsidRPr="00446F12">
              <w:rPr>
                <w:rFonts w:eastAsia="Times New Roman"/>
                <w:color w:val="000000"/>
              </w:rPr>
              <w:t>Хойновский</w:t>
            </w:r>
            <w:r w:rsidRPr="00446F12">
              <w:rPr>
                <w:rFonts w:eastAsia="Times New Roman"/>
                <w:color w:val="000000"/>
              </w:rPr>
              <w:t xml:space="preserve"> сельсовет</w:t>
            </w:r>
            <w:r>
              <w:fldChar w:fldCharType="end"/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1046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153,74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2,96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1</w:t>
            </w:r>
          </w:p>
        </w:tc>
      </w:tr>
      <w:tr w:rsidTr="00292B0B">
        <w:tblPrEx>
          <w:tblW w:w="10031" w:type="dxa"/>
          <w:tblLook w:val="04A0"/>
        </w:tblPrEx>
        <w:trPr>
          <w:trHeight w:val="3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48301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7099,201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2B" w:rsidRPr="00446F12" w:rsidP="00DD6600">
            <w:pPr>
              <w:spacing w:line="240" w:lineRule="auto"/>
              <w:ind w:left="89" w:right="247" w:firstLine="0"/>
              <w:jc w:val="left"/>
              <w:rPr>
                <w:rFonts w:eastAsia="Times New Roman"/>
                <w:color w:val="000000"/>
              </w:rPr>
            </w:pPr>
            <w:r w:rsidRPr="00446F12">
              <w:rPr>
                <w:rFonts w:eastAsia="Times New Roman"/>
                <w:color w:val="000000"/>
              </w:rPr>
              <w:t>34</w:t>
            </w:r>
          </w:p>
        </w:tc>
      </w:tr>
    </w:tbl>
    <w:p w:rsidR="00292B31" w:rsidRPr="00446F12" w:rsidP="00DD6600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446F12">
        <w:rPr>
          <w:rFonts w:eastAsia="Times New Roman"/>
          <w:sz w:val="24"/>
          <w:szCs w:val="24"/>
          <w:lang w:eastAsia="ru-RU"/>
        </w:rPr>
        <w:t xml:space="preserve">* – на территории данных сельсоветов по решению сельисполкома устанавливается одна или несколько площадок. </w:t>
      </w:r>
    </w:p>
    <w:p w:rsidR="00FA6D91" w:rsidRPr="00446F12" w:rsidP="00DD6600">
      <w:pPr>
        <w:spacing w:line="240" w:lineRule="auto"/>
        <w:ind w:firstLine="0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4 – годовой объем коммунальных отходов х 8% (</w:t>
      </w:r>
      <w:r w:rsidRPr="00446F12" w:rsidR="00AA7026">
        <w:rPr>
          <w:rFonts w:eastAsia="Times New Roman"/>
          <w:sz w:val="28"/>
          <w:szCs w:val="28"/>
          <w:lang w:eastAsia="ru-RU"/>
        </w:rPr>
        <w:t xml:space="preserve">в соответствии с приказом </w:t>
      </w:r>
      <w:r w:rsidRPr="00446F12" w:rsidR="00AA7026">
        <w:rPr>
          <w:rFonts w:eastAsia="Times New Roman"/>
          <w:sz w:val="28"/>
          <w:szCs w:val="28"/>
          <w:lang w:eastAsia="ru-RU"/>
        </w:rPr>
        <w:t>Минжилкомхоза</w:t>
      </w:r>
      <w:r w:rsidRPr="00446F12" w:rsidR="00AA7026">
        <w:rPr>
          <w:rFonts w:eastAsia="Times New Roman"/>
          <w:sz w:val="28"/>
          <w:szCs w:val="28"/>
          <w:lang w:eastAsia="ru-RU"/>
        </w:rPr>
        <w:t xml:space="preserve"> от 31.03.2008 №66 «Об утверждении Нормативов количества контейнеров, контейнерных площадок, специальной техники для сбора и перевозки коммунальных отходов, норматива образования КГО);</w:t>
      </w:r>
    </w:p>
    <w:p w:rsidR="00AA7026" w:rsidRPr="00446F12" w:rsidP="00DD6600">
      <w:pPr>
        <w:spacing w:line="240" w:lineRule="auto"/>
        <w:ind w:firstLine="0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5 – расчетный еженедельный объем КГО на территории сельсовета графа «4» / 52 недели в году;</w:t>
      </w:r>
    </w:p>
    <w:p w:rsidR="00AA7026" w:rsidRPr="00446F12" w:rsidP="00DD6600">
      <w:pPr>
        <w:spacing w:line="240" w:lineRule="auto"/>
        <w:ind w:firstLine="0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6 – графа «5» / 7,2 м</w:t>
      </w:r>
      <w:r w:rsidRPr="00446F12">
        <w:rPr>
          <w:rFonts w:eastAsia="Times New Roman"/>
          <w:sz w:val="28"/>
          <w:szCs w:val="28"/>
          <w:vertAlign w:val="superscript"/>
          <w:lang w:eastAsia="ru-RU"/>
        </w:rPr>
        <w:t>3</w:t>
      </w:r>
      <w:r w:rsidRPr="00446F12">
        <w:rPr>
          <w:rFonts w:eastAsia="Times New Roman"/>
          <w:sz w:val="28"/>
          <w:szCs w:val="28"/>
          <w:lang w:eastAsia="ru-RU"/>
        </w:rPr>
        <w:t xml:space="preserve"> с учетом округления до целого числа в большую сторону. Величина 7,2 </w:t>
      </w:r>
      <w:r w:rsidRPr="00446F12" w:rsidR="00292B31">
        <w:rPr>
          <w:rFonts w:eastAsia="Times New Roman"/>
          <w:sz w:val="28"/>
          <w:szCs w:val="28"/>
          <w:lang w:eastAsia="ru-RU"/>
        </w:rPr>
        <w:t>м</w:t>
      </w:r>
      <w:r w:rsidRPr="00446F12" w:rsidR="00292B31">
        <w:rPr>
          <w:rFonts w:eastAsia="Times New Roman"/>
          <w:sz w:val="28"/>
          <w:szCs w:val="28"/>
          <w:vertAlign w:val="superscript"/>
          <w:lang w:eastAsia="ru-RU"/>
        </w:rPr>
        <w:t>3</w:t>
      </w:r>
      <w:r w:rsidRPr="00446F12">
        <w:rPr>
          <w:rFonts w:eastAsia="Times New Roman"/>
          <w:sz w:val="28"/>
          <w:szCs w:val="28"/>
          <w:lang w:eastAsia="ru-RU"/>
        </w:rPr>
        <w:t xml:space="preserve">– 80% от полного объема </w:t>
      </w:r>
      <w:r w:rsidRPr="00446F12">
        <w:rPr>
          <w:rFonts w:eastAsia="Times New Roman"/>
          <w:sz w:val="28"/>
          <w:szCs w:val="28"/>
          <w:lang w:eastAsia="ru-RU"/>
        </w:rPr>
        <w:t>мультилифтового</w:t>
      </w:r>
      <w:r w:rsidRPr="00446F12">
        <w:rPr>
          <w:rFonts w:eastAsia="Times New Roman"/>
          <w:sz w:val="28"/>
          <w:szCs w:val="28"/>
          <w:lang w:eastAsia="ru-RU"/>
        </w:rPr>
        <w:t xml:space="preserve"> контейнера 9 м</w:t>
      </w:r>
      <w:r w:rsidRPr="00446F12">
        <w:rPr>
          <w:rFonts w:eastAsia="Times New Roman"/>
          <w:sz w:val="28"/>
          <w:szCs w:val="28"/>
          <w:vertAlign w:val="superscript"/>
          <w:lang w:eastAsia="ru-RU"/>
        </w:rPr>
        <w:t>3</w:t>
      </w:r>
      <w:r w:rsidRPr="00446F12">
        <w:rPr>
          <w:rFonts w:eastAsia="Times New Roman"/>
          <w:sz w:val="28"/>
          <w:szCs w:val="28"/>
          <w:lang w:eastAsia="ru-RU"/>
        </w:rPr>
        <w:t>.</w:t>
      </w:r>
    </w:p>
    <w:p w:rsidR="00AC2AF4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Отсутствие площадок на расстоянии менее 15 км создаст неудобства населению, и тем самым повлечет за собой образование несанкционированных свалок, создание неблагоприятных факторов на санитарно-эпидемиологическую, экологическую обстановку.</w:t>
      </w:r>
    </w:p>
    <w:p w:rsidR="00F56B69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 xml:space="preserve">Сбор крупногабаритных отходов происходит на специально отведенных и обозначенных местах на площадках для сбора ТКО. Допускается организация сбора и хранения изношенных шин на контейнерных площадках для сбора КО в специально отведенных местах </w:t>
      </w:r>
      <w:r w:rsidRPr="00446F12" w:rsidR="00C40CAD">
        <w:rPr>
          <w:rFonts w:eastAsia="Times New Roman"/>
          <w:sz w:val="28"/>
          <w:szCs w:val="28"/>
          <w:lang w:eastAsia="ru-RU"/>
        </w:rPr>
        <w:t>для крупногабаритных отходов</w:t>
      </w:r>
      <w:r w:rsidRPr="00446F12">
        <w:rPr>
          <w:rFonts w:eastAsia="Times New Roman"/>
          <w:sz w:val="28"/>
          <w:szCs w:val="28"/>
          <w:lang w:eastAsia="ru-RU"/>
        </w:rPr>
        <w:t>.</w:t>
      </w:r>
    </w:p>
    <w:p w:rsidR="00F56B69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Для переработки крупногабаритных древесных и отходов деревообработки предлагается приобретение рубильной установки «</w:t>
      </w:r>
      <w:r w:rsidRPr="00446F12">
        <w:rPr>
          <w:rFonts w:eastAsia="Times New Roman"/>
          <w:sz w:val="28"/>
          <w:szCs w:val="28"/>
          <w:lang w:eastAsia="ru-RU"/>
        </w:rPr>
        <w:t>Jens</w:t>
      </w:r>
      <w:r w:rsidRPr="00446F12">
        <w:rPr>
          <w:rFonts w:eastAsia="Times New Roman"/>
          <w:sz w:val="28"/>
          <w:szCs w:val="28"/>
          <w:lang w:eastAsia="ru-RU"/>
        </w:rPr>
        <w:t xml:space="preserve"> 720BA»</w:t>
      </w:r>
      <w:r w:rsidRPr="00446F12" w:rsidR="00072C5A">
        <w:rPr>
          <w:rFonts w:eastAsia="Times New Roman"/>
          <w:sz w:val="28"/>
          <w:szCs w:val="28"/>
          <w:lang w:eastAsia="ru-RU"/>
        </w:rPr>
        <w:t xml:space="preserve"> в рамках строительства регионального объекта</w:t>
      </w:r>
      <w:r w:rsidRPr="00446F12">
        <w:rPr>
          <w:rFonts w:eastAsia="Times New Roman"/>
          <w:sz w:val="28"/>
          <w:szCs w:val="28"/>
          <w:lang w:eastAsia="ru-RU"/>
        </w:rPr>
        <w:t>.</w:t>
      </w:r>
    </w:p>
    <w:p w:rsidR="00680C94" w:rsidRPr="00446F12" w:rsidP="00DD6600">
      <w:pPr>
        <w:spacing w:line="240" w:lineRule="auto"/>
        <w:rPr>
          <w:rFonts w:eastAsia="Times New Roman"/>
          <w:sz w:val="28"/>
          <w:szCs w:val="28"/>
        </w:rPr>
      </w:pPr>
      <w:r w:rsidRPr="00446F12">
        <w:rPr>
          <w:rFonts w:eastAsia="Times New Roman"/>
          <w:sz w:val="28"/>
          <w:szCs w:val="28"/>
        </w:rPr>
        <w:t xml:space="preserve">Древесные отходы применяются в качестве топлива на котельных на местных видах топлива, зарегистрированных в РУП «Бел НИЦ «Экология» в </w:t>
      </w:r>
      <w:r w:rsidRPr="00446F12">
        <w:rPr>
          <w:rFonts w:eastAsia="Times New Roman"/>
          <w:sz w:val="28"/>
          <w:szCs w:val="28"/>
        </w:rPr>
        <w:t xml:space="preserve">качестве объектов по </w:t>
      </w:r>
      <w:r w:rsidRPr="00446F12">
        <w:rPr>
          <w:rFonts w:eastAsia="Times New Roman"/>
          <w:sz w:val="28"/>
          <w:szCs w:val="28"/>
        </w:rPr>
        <w:t>использовнию</w:t>
      </w:r>
      <w:r w:rsidRPr="00446F12" w:rsidR="00AC2AF4">
        <w:rPr>
          <w:rFonts w:eastAsia="Times New Roman"/>
          <w:sz w:val="28"/>
          <w:szCs w:val="28"/>
        </w:rPr>
        <w:t>, и разрешенных к использованию на данных объектах.</w:t>
      </w:r>
    </w:p>
    <w:p w:rsidR="00763458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На территории станций перегрузок, полигонов для ТКО</w:t>
      </w:r>
      <w:r w:rsidRPr="00446F12" w:rsidR="00615BDD">
        <w:rPr>
          <w:rFonts w:eastAsia="Times New Roman"/>
          <w:sz w:val="28"/>
          <w:szCs w:val="28"/>
          <w:lang w:eastAsia="ru-RU"/>
        </w:rPr>
        <w:t>,</w:t>
      </w:r>
      <w:r w:rsidRPr="00446F12">
        <w:rPr>
          <w:rFonts w:eastAsia="Times New Roman"/>
          <w:sz w:val="28"/>
          <w:szCs w:val="28"/>
          <w:lang w:eastAsia="ru-RU"/>
        </w:rPr>
        <w:t xml:space="preserve"> а также на полигоне на территории регионального объекта по использованию ТКО для Пинской зоны предлагается установить места для хранения изношенных шин, принимаемых от населения </w:t>
      </w:r>
      <w:r w:rsidRPr="00446F12" w:rsidR="00A22508">
        <w:rPr>
          <w:rFonts w:eastAsia="Times New Roman"/>
          <w:sz w:val="28"/>
          <w:szCs w:val="28"/>
          <w:lang w:eastAsia="ru-RU"/>
        </w:rPr>
        <w:t>и юридических лиц, с дальнейшей</w:t>
      </w:r>
      <w:r w:rsidRPr="00446F12" w:rsidR="00615BDD">
        <w:rPr>
          <w:rFonts w:eastAsia="Times New Roman"/>
          <w:sz w:val="28"/>
          <w:szCs w:val="28"/>
          <w:lang w:eastAsia="ru-RU"/>
        </w:rPr>
        <w:t xml:space="preserve"> </w:t>
      </w:r>
      <w:r w:rsidRPr="00446F12">
        <w:rPr>
          <w:rFonts w:eastAsia="Times New Roman"/>
          <w:sz w:val="28"/>
          <w:szCs w:val="28"/>
          <w:lang w:eastAsia="ru-RU"/>
        </w:rPr>
        <w:t xml:space="preserve">их отгрузкой на </w:t>
      </w:r>
      <w:r w:rsidRPr="00446F12" w:rsidR="005C4679">
        <w:rPr>
          <w:rFonts w:eastAsia="Times New Roman"/>
          <w:sz w:val="28"/>
          <w:szCs w:val="28"/>
          <w:lang w:eastAsia="ru-RU"/>
        </w:rPr>
        <w:t xml:space="preserve">перерабатывающие </w:t>
      </w:r>
      <w:r w:rsidRPr="00446F12">
        <w:rPr>
          <w:rFonts w:eastAsia="Times New Roman"/>
          <w:sz w:val="28"/>
          <w:szCs w:val="28"/>
          <w:lang w:eastAsia="ru-RU"/>
        </w:rPr>
        <w:t>предприяти</w:t>
      </w:r>
      <w:r w:rsidRPr="00446F12" w:rsidR="005C4679">
        <w:rPr>
          <w:rFonts w:eastAsia="Times New Roman"/>
          <w:sz w:val="28"/>
          <w:szCs w:val="28"/>
          <w:lang w:eastAsia="ru-RU"/>
        </w:rPr>
        <w:t>я</w:t>
      </w:r>
      <w:r w:rsidRPr="00446F12">
        <w:rPr>
          <w:rFonts w:eastAsia="Times New Roman"/>
          <w:sz w:val="28"/>
          <w:szCs w:val="28"/>
          <w:lang w:eastAsia="ru-RU"/>
        </w:rPr>
        <w:t>.</w:t>
      </w:r>
    </w:p>
    <w:p w:rsidR="00F56B69" w:rsidRPr="00446F12" w:rsidP="00DD6600">
      <w:pPr>
        <w:keepNext/>
        <w:keepLines/>
        <w:spacing w:before="120" w:line="240" w:lineRule="auto"/>
        <w:ind w:firstLine="0"/>
        <w:outlineLvl w:val="1"/>
        <w:rPr>
          <w:rFonts w:eastAsiaTheme="majorEastAsia"/>
          <w:b/>
          <w:bCs/>
          <w:color w:val="000000" w:themeColor="text1"/>
          <w:sz w:val="28"/>
          <w:szCs w:val="28"/>
          <w:lang w:eastAsia="ru-RU"/>
        </w:rPr>
      </w:pPr>
      <w:bookmarkStart w:id="55" w:name="_Toc59022593"/>
      <w:bookmarkStart w:id="56" w:name="_Toc204678052"/>
      <w:r w:rsidRPr="00446F12"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  <w:t>2.</w:t>
      </w:r>
      <w:r w:rsidRPr="00446F12" w:rsidR="00615BDD"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  <w:t>5 </w:t>
      </w:r>
      <w:r w:rsidRPr="00446F12"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  <w:t>Обращение с растительными отходами всех видов</w:t>
      </w:r>
      <w:bookmarkEnd w:id="55"/>
      <w:bookmarkEnd w:id="56"/>
    </w:p>
    <w:p w:rsidR="00F56B69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В соответствии с ТКП растительн</w:t>
      </w:r>
      <w:r w:rsidRPr="00446F12" w:rsidR="00163489">
        <w:rPr>
          <w:rFonts w:eastAsia="Times New Roman"/>
          <w:sz w:val="28"/>
          <w:szCs w:val="28"/>
          <w:lang w:eastAsia="ru-RU"/>
        </w:rPr>
        <w:t>ые отходы</w:t>
      </w:r>
      <w:r w:rsidRPr="00446F12">
        <w:rPr>
          <w:rFonts w:eastAsia="Times New Roman"/>
          <w:sz w:val="28"/>
          <w:szCs w:val="28"/>
          <w:lang w:eastAsia="ru-RU"/>
        </w:rPr>
        <w:t xml:space="preserve">, образующиеся </w:t>
      </w:r>
      <w:r w:rsidRPr="00446F12" w:rsidR="00163489">
        <w:rPr>
          <w:rFonts w:eastAsia="Times New Roman"/>
          <w:sz w:val="28"/>
          <w:szCs w:val="28"/>
          <w:lang w:eastAsia="ru-RU"/>
        </w:rPr>
        <w:t xml:space="preserve">на земельных участках, предоставленных для строительства </w:t>
      </w:r>
      <w:r w:rsidRPr="00446F12">
        <w:rPr>
          <w:rFonts w:eastAsia="Times New Roman"/>
          <w:sz w:val="28"/>
          <w:szCs w:val="28"/>
          <w:lang w:eastAsia="ru-RU"/>
        </w:rPr>
        <w:t>одноквартирных и блокированных жилых домах, подлежат компостированию, хранению и использованию собственниками этих отходов или раздельному сбору с передачей этих отходов на компостирование и (или) использо</w:t>
      </w:r>
      <w:r w:rsidRPr="00446F12" w:rsidR="00615BDD">
        <w:rPr>
          <w:rFonts w:eastAsia="Times New Roman"/>
          <w:sz w:val="28"/>
          <w:szCs w:val="28"/>
          <w:lang w:eastAsia="ru-RU"/>
        </w:rPr>
        <w:t>вание по заключенным договорам.</w:t>
      </w:r>
    </w:p>
    <w:p w:rsidR="00F56B69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В связи с этим для передачи растительных отходов на компостирование предлагается два варианта обращения с данными отходами для одноквартирных и блокированных жилых домов.</w:t>
      </w:r>
    </w:p>
    <w:p w:rsidR="00F56B69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Вариант 1. Выдача контейнеров в частные домовладения в аренду и установление отдельного тарифа на услугу «Обращение с ТКО, в том числе растительными отходами», учитывающего затраты на перевоз и компостирование растительных отходов, аренду контейнеров.</w:t>
      </w:r>
    </w:p>
    <w:p w:rsidR="00F56B69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Вариант 2. Выдача контейнеров в частные домовладения в аренду и заключение договоров с ЖКХ на услугу по передаче растительных отходов на компостирование и (или) использование.</w:t>
      </w:r>
    </w:p>
    <w:p w:rsidR="00F56B69" w:rsidRPr="00446F12" w:rsidP="00DD6600">
      <w:pPr>
        <w:spacing w:line="240" w:lineRule="auto"/>
        <w:rPr>
          <w:rFonts w:eastAsia="Times New Roman"/>
          <w:b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Закупку контейнеров объемов по 0,24 м</w:t>
      </w:r>
      <w:r w:rsidRPr="00446F12">
        <w:rPr>
          <w:rFonts w:eastAsia="Times New Roman"/>
          <w:sz w:val="28"/>
          <w:szCs w:val="28"/>
          <w:vertAlign w:val="superscript"/>
          <w:lang w:eastAsia="ru-RU"/>
        </w:rPr>
        <w:t xml:space="preserve">3 </w:t>
      </w:r>
      <w:r w:rsidRPr="00446F12">
        <w:rPr>
          <w:rFonts w:eastAsia="Times New Roman"/>
          <w:sz w:val="28"/>
          <w:szCs w:val="28"/>
          <w:lang w:eastAsia="ru-RU"/>
        </w:rPr>
        <w:t>предлагается производить по мере заключения договоров.</w:t>
      </w:r>
    </w:p>
    <w:p w:rsidR="00F56B69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 xml:space="preserve">Для обращения с растительными отходами предлагается предусмотреть комплекс по переработке всех видов растительных отходов (от уборки территорий, территорий садов, парков, скверов, сектора индивидуальной жилой застройки, фермерских хозяйств), образуемых на территориях </w:t>
      </w:r>
      <w:r w:rsidRPr="00446F12" w:rsidR="00A22508">
        <w:rPr>
          <w:rFonts w:eastAsia="Times New Roman"/>
          <w:sz w:val="28"/>
          <w:szCs w:val="28"/>
          <w:lang w:eastAsia="ru-RU"/>
        </w:rPr>
        <w:t>г. </w:t>
      </w:r>
      <w:r w:rsidRPr="00446F12">
        <w:rPr>
          <w:rFonts w:eastAsia="Times New Roman"/>
          <w:sz w:val="28"/>
          <w:szCs w:val="28"/>
          <w:lang w:eastAsia="ru-RU"/>
        </w:rPr>
        <w:t>Пинска, Пинского и Ивановского</w:t>
      </w:r>
      <w:r w:rsidRPr="00446F12" w:rsidR="00637703">
        <w:rPr>
          <w:rFonts w:eastAsia="Times New Roman"/>
          <w:sz w:val="28"/>
          <w:szCs w:val="28"/>
          <w:lang w:eastAsia="ru-RU"/>
        </w:rPr>
        <w:t xml:space="preserve"> районов в рамках строительства регионального объекта.</w:t>
      </w:r>
    </w:p>
    <w:p w:rsidR="00615BDD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F56B69" w:rsidRPr="00446F12" w:rsidP="00DD6600">
      <w:pPr>
        <w:keepNext/>
        <w:keepLines/>
        <w:spacing w:before="120" w:line="240" w:lineRule="auto"/>
        <w:ind w:firstLine="0"/>
        <w:outlineLvl w:val="1"/>
        <w:rPr>
          <w:rFonts w:eastAsiaTheme="majorEastAsia"/>
          <w:b/>
          <w:bCs/>
          <w:color w:val="000000" w:themeColor="text1"/>
          <w:sz w:val="28"/>
          <w:szCs w:val="28"/>
          <w:lang w:eastAsia="ru-RU"/>
        </w:rPr>
      </w:pPr>
      <w:bookmarkStart w:id="57" w:name="_Toc59022594"/>
      <w:bookmarkStart w:id="58" w:name="_Toc204678053"/>
      <w:r w:rsidRPr="00446F12"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  <w:t>2.</w:t>
      </w:r>
      <w:r w:rsidRPr="00446F12" w:rsidR="00615BDD"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  <w:t>6 </w:t>
      </w:r>
      <w:r w:rsidRPr="00446F12"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  <w:t>Обращение с пищевыми отходами</w:t>
      </w:r>
      <w:bookmarkEnd w:id="57"/>
      <w:r w:rsidRPr="00446F12" w:rsidR="004C480D"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  <w:t>, лекарственными средствами</w:t>
      </w:r>
      <w:bookmarkEnd w:id="58"/>
    </w:p>
    <w:p w:rsidR="00763458" w:rsidRPr="00446F12" w:rsidP="00DD6600">
      <w:pPr>
        <w:spacing w:line="240" w:lineRule="auto"/>
        <w:rPr>
          <w:rFonts w:eastAsia="Times New Roman"/>
          <w:sz w:val="28"/>
          <w:szCs w:val="28"/>
        </w:rPr>
      </w:pPr>
      <w:bookmarkStart w:id="59" w:name="_Toc59022595"/>
      <w:r w:rsidRPr="00446F12">
        <w:rPr>
          <w:rFonts w:eastAsia="Times New Roman"/>
          <w:sz w:val="28"/>
          <w:szCs w:val="28"/>
        </w:rPr>
        <w:t>Пищевые отходы объектов общественного питания (твердые и жидкие) собираются в отдельные контейнеры (емкости), оборудованные плотно закрывающимися крышками, исключающими вытекание пищевых отходов и (или) попадание в них других компонентов ТКО.</w:t>
      </w:r>
    </w:p>
    <w:p w:rsidR="00763458" w:rsidRPr="00446F12" w:rsidP="00DD6600">
      <w:pPr>
        <w:spacing w:line="240" w:lineRule="auto"/>
        <w:rPr>
          <w:rFonts w:eastAsia="Times New Roman"/>
          <w:sz w:val="28"/>
          <w:szCs w:val="28"/>
        </w:rPr>
      </w:pPr>
      <w:r w:rsidRPr="00446F12">
        <w:rPr>
          <w:rFonts w:eastAsia="Times New Roman"/>
          <w:sz w:val="28"/>
          <w:szCs w:val="28"/>
        </w:rPr>
        <w:t xml:space="preserve">Компостирование ТКО осуществляется на специальных площадках, где органическая часть ТКО закладывается в бурты для созревания или с использованием специального оборудования (биореакторы и другое). </w:t>
      </w:r>
    </w:p>
    <w:p w:rsidR="00763458" w:rsidRPr="00446F12" w:rsidP="00DD6600">
      <w:pPr>
        <w:spacing w:line="240" w:lineRule="auto"/>
        <w:rPr>
          <w:rFonts w:eastAsia="Times New Roman"/>
          <w:sz w:val="28"/>
          <w:szCs w:val="28"/>
        </w:rPr>
      </w:pPr>
      <w:r w:rsidRPr="00446F12">
        <w:rPr>
          <w:rFonts w:eastAsia="Times New Roman"/>
          <w:sz w:val="28"/>
          <w:szCs w:val="28"/>
        </w:rPr>
        <w:t>Площадки для компостирования рекомендуется размещать на существующих и строящихся объектах захоронения ТКО с учетом требований постановления Совета Министров Республики Беларус</w:t>
      </w:r>
      <w:r w:rsidRPr="00446F12" w:rsidR="0059571D">
        <w:rPr>
          <w:rFonts w:eastAsia="Times New Roman"/>
          <w:sz w:val="28"/>
          <w:szCs w:val="28"/>
        </w:rPr>
        <w:t xml:space="preserve">ь от 11 декабря 2019 г. </w:t>
      </w:r>
      <w:r w:rsidRPr="00446F12" w:rsidR="0059571D">
        <w:rPr>
          <w:rFonts w:eastAsia="Times New Roman"/>
          <w:sz w:val="28"/>
          <w:szCs w:val="28"/>
        </w:rPr>
        <w:t>№ </w:t>
      </w:r>
      <w:r w:rsidRPr="00446F12">
        <w:rPr>
          <w:rFonts w:eastAsia="Times New Roman"/>
          <w:sz w:val="28"/>
          <w:szCs w:val="28"/>
        </w:rPr>
        <w:t xml:space="preserve">847 «Об утверждении специфических санитарно-гигиенических требований к установлению санитарно-защитных зон объектов, являющихся объектами воздействия на здоровье человека и окружающую среду» </w:t>
      </w:r>
      <w:r w:rsidRPr="00446F12" w:rsidR="007D5C22">
        <w:rPr>
          <w:rFonts w:eastAsia="Times New Roman"/>
          <w:sz w:val="28"/>
          <w:szCs w:val="28"/>
        </w:rPr>
        <w:t xml:space="preserve">(с изменениями и дополнениями) </w:t>
      </w:r>
      <w:r w:rsidRPr="00446F12">
        <w:rPr>
          <w:rFonts w:eastAsia="Times New Roman"/>
          <w:sz w:val="28"/>
          <w:szCs w:val="28"/>
        </w:rPr>
        <w:t>и ТКП.</w:t>
      </w:r>
    </w:p>
    <w:p w:rsidR="00763458" w:rsidRPr="00446F12" w:rsidP="00DD6600">
      <w:pPr>
        <w:spacing w:line="240" w:lineRule="auto"/>
        <w:rPr>
          <w:rFonts w:eastAsia="Times New Roman"/>
          <w:sz w:val="28"/>
          <w:szCs w:val="28"/>
        </w:rPr>
      </w:pPr>
      <w:r w:rsidRPr="00446F12">
        <w:rPr>
          <w:rFonts w:eastAsia="Times New Roman"/>
          <w:sz w:val="28"/>
          <w:szCs w:val="28"/>
        </w:rPr>
        <w:t>Получаемый в результате компостирования ТКО компост рекомендуется использовать в качестве материала для изоляции слоев отходов при захоронении твердых ТКО, для отсыпки наружных откосов объектов захоронения ТКО, при рекультивации и благоустройстве территорий и т.д. в соответствии с требованиями технических нормативных правовых актов.</w:t>
      </w:r>
    </w:p>
    <w:p w:rsidR="00C31858" w:rsidRPr="00446F12" w:rsidP="00DD6600">
      <w:pPr>
        <w:pStyle w:val="underpoint"/>
        <w:ind w:firstLine="709"/>
        <w:jc w:val="both"/>
        <w:rPr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В соответс</w:t>
      </w:r>
      <w:r w:rsidRPr="00446F12" w:rsidR="00A11480">
        <w:rPr>
          <w:rFonts w:eastAsiaTheme="majorEastAsia"/>
          <w:bCs/>
          <w:color w:val="242424"/>
          <w:sz w:val="28"/>
          <w:szCs w:val="28"/>
        </w:rPr>
        <w:t>т</w:t>
      </w:r>
      <w:r w:rsidRPr="00446F12">
        <w:rPr>
          <w:rFonts w:eastAsiaTheme="majorEastAsia"/>
          <w:bCs/>
          <w:color w:val="242424"/>
          <w:sz w:val="28"/>
          <w:szCs w:val="28"/>
        </w:rPr>
        <w:t>вии с п.1</w:t>
      </w:r>
      <w:r w:rsidRPr="00446F12" w:rsidR="00AE0AE6">
        <w:rPr>
          <w:rFonts w:eastAsiaTheme="majorEastAsia"/>
          <w:bCs/>
          <w:color w:val="242424"/>
          <w:sz w:val="28"/>
          <w:szCs w:val="28"/>
        </w:rPr>
        <w:t>0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.7 ТКП </w:t>
      </w:r>
      <w:r w:rsidRPr="00446F12" w:rsidR="00211ED3">
        <w:rPr>
          <w:rFonts w:eastAsiaTheme="majorEastAsia"/>
          <w:bCs/>
          <w:color w:val="242424"/>
          <w:sz w:val="28"/>
          <w:szCs w:val="28"/>
        </w:rPr>
        <w:t>о</w:t>
      </w:r>
      <w:r w:rsidRPr="00446F12">
        <w:rPr>
          <w:sz w:val="28"/>
          <w:szCs w:val="28"/>
        </w:rPr>
        <w:t>тходы лекарственных средств, за исключением жидких лекарственных форм, подлежат обязательному сбору в аптеках площадью не менее 100 м</w:t>
      </w:r>
      <w:r w:rsidRPr="00446F12">
        <w:rPr>
          <w:sz w:val="28"/>
          <w:szCs w:val="28"/>
          <w:vertAlign w:val="superscript"/>
        </w:rPr>
        <w:t>2</w:t>
      </w:r>
      <w:r w:rsidRPr="00446F12">
        <w:rPr>
          <w:sz w:val="28"/>
          <w:szCs w:val="28"/>
        </w:rPr>
        <w:t>, больницах, поликлиниках, амбулаториях, путем установки специальных контейнеров для самостоятельного размещения отходов физическими лицами или путем передачи отходов уполномоченному работнику организаций. Вывоз осуществляется организацией, оказывающей услуги по обращению с КО или специализированной организацией по заявке.</w:t>
      </w:r>
    </w:p>
    <w:p w:rsidR="00C31858" w:rsidRPr="00446F12" w:rsidP="00DD6600">
      <w:pPr>
        <w:pStyle w:val="newncpi"/>
        <w:ind w:firstLine="426"/>
        <w:jc w:val="both"/>
        <w:rPr>
          <w:sz w:val="28"/>
          <w:szCs w:val="28"/>
        </w:rPr>
      </w:pPr>
      <w:r w:rsidRPr="00446F12">
        <w:rPr>
          <w:sz w:val="28"/>
          <w:szCs w:val="28"/>
        </w:rPr>
        <w:t>Контейнеры для сбора отходов лекарственных средств:</w:t>
      </w:r>
    </w:p>
    <w:p w:rsidR="00C31858" w:rsidRPr="00446F12" w:rsidP="00DD6600">
      <w:pPr>
        <w:pStyle w:val="newncpi"/>
        <w:jc w:val="both"/>
        <w:rPr>
          <w:sz w:val="28"/>
          <w:szCs w:val="28"/>
        </w:rPr>
      </w:pPr>
      <w:r w:rsidRPr="00446F12">
        <w:rPr>
          <w:sz w:val="28"/>
          <w:szCs w:val="28"/>
        </w:rPr>
        <w:t>– должны быть изготовлены из материалов, устойчивых к внешнему механическому воздействию;</w:t>
      </w:r>
    </w:p>
    <w:p w:rsidR="00C31858" w:rsidRPr="00446F12" w:rsidP="00DD6600">
      <w:pPr>
        <w:pStyle w:val="newncpi"/>
        <w:jc w:val="both"/>
        <w:rPr>
          <w:sz w:val="28"/>
          <w:szCs w:val="28"/>
        </w:rPr>
      </w:pPr>
      <w:r w:rsidRPr="00446F12">
        <w:rPr>
          <w:sz w:val="28"/>
          <w:szCs w:val="28"/>
        </w:rPr>
        <w:t>– должны иметь конструкцию «крышка в крышке», оборудованную запирающим устройством для удобного размещения в них отходов и исключающую самовольное извлечение собираемых в них отходов;</w:t>
      </w:r>
    </w:p>
    <w:p w:rsidR="00C31858" w:rsidRPr="00446F12" w:rsidP="00DD6600">
      <w:pPr>
        <w:pStyle w:val="newncpi"/>
        <w:jc w:val="both"/>
        <w:rPr>
          <w:sz w:val="28"/>
          <w:szCs w:val="28"/>
        </w:rPr>
      </w:pPr>
      <w:r w:rsidRPr="00446F12">
        <w:rPr>
          <w:sz w:val="28"/>
          <w:szCs w:val="28"/>
        </w:rPr>
        <w:t>– должны иметь соответствующую маркировку.</w:t>
      </w:r>
    </w:p>
    <w:p w:rsidR="002D7F9A" w:rsidRPr="00446F12" w:rsidP="00DD6600">
      <w:pPr>
        <w:keepNext/>
        <w:keepLines/>
        <w:spacing w:before="120" w:line="240" w:lineRule="auto"/>
        <w:ind w:firstLine="0"/>
        <w:outlineLvl w:val="1"/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</w:pPr>
      <w:bookmarkStart w:id="60" w:name="_Toc204678054"/>
      <w:r w:rsidRPr="00446F12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2.</w:t>
      </w:r>
      <w:r w:rsidRPr="00446F12" w:rsidR="00615BDD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7 </w:t>
      </w:r>
      <w:r w:rsidRPr="00446F12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 xml:space="preserve">Прием вторсырья, электронного, электрического оборудования, ртутьсодержащих и иных отходов </w:t>
      </w:r>
      <w:r w:rsidRPr="00446F12" w:rsidR="00615BDD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 xml:space="preserve">на территории </w:t>
      </w:r>
      <w:r w:rsidRPr="00446F12" w:rsidR="00A22508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Пинско</w:t>
      </w:r>
      <w:r w:rsidRPr="00446F12" w:rsidR="00615BDD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го</w:t>
      </w:r>
      <w:r w:rsidRPr="00446F12" w:rsidR="00A22508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 xml:space="preserve"> </w:t>
      </w:r>
      <w:r w:rsidRPr="00446F12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район</w:t>
      </w:r>
      <w:r w:rsidRPr="00446F12" w:rsidR="00615BDD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а</w:t>
      </w:r>
      <w:bookmarkEnd w:id="60"/>
    </w:p>
    <w:p w:rsidR="00615BDD" w:rsidRPr="00446F12" w:rsidP="00DD6600">
      <w:pPr>
        <w:spacing w:line="240" w:lineRule="auto"/>
        <w:rPr>
          <w:rFonts w:eastAsia="Times New Roman"/>
          <w:sz w:val="28"/>
          <w:szCs w:val="28"/>
        </w:rPr>
      </w:pPr>
      <w:r w:rsidRPr="00446F12">
        <w:rPr>
          <w:rFonts w:eastAsia="Times New Roman"/>
          <w:sz w:val="28"/>
          <w:szCs w:val="28"/>
        </w:rPr>
        <w:t xml:space="preserve">Прием вторсырья, электронного и электрического оборудования, </w:t>
      </w:r>
      <w:r w:rsidRPr="00446F12">
        <w:rPr>
          <w:rFonts w:eastAsia="Times New Roman"/>
          <w:sz w:val="28"/>
          <w:szCs w:val="28"/>
        </w:rPr>
        <w:t>ртуьсодержащих</w:t>
      </w:r>
      <w:r w:rsidRPr="00446F12">
        <w:rPr>
          <w:rFonts w:eastAsia="Times New Roman"/>
          <w:sz w:val="28"/>
          <w:szCs w:val="28"/>
        </w:rPr>
        <w:t xml:space="preserve"> и иных отходов осуществлять в соответствии с действующей ситуацией (см. пункт 1.</w:t>
      </w:r>
      <w:r w:rsidRPr="00446F12" w:rsidR="005F48B8">
        <w:rPr>
          <w:rFonts w:eastAsia="Times New Roman"/>
          <w:sz w:val="28"/>
          <w:szCs w:val="28"/>
        </w:rPr>
        <w:t>3</w:t>
      </w:r>
      <w:r w:rsidRPr="00446F12">
        <w:rPr>
          <w:rFonts w:eastAsia="Times New Roman"/>
          <w:sz w:val="28"/>
          <w:szCs w:val="28"/>
        </w:rPr>
        <w:t>)</w:t>
      </w:r>
      <w:r w:rsidRPr="00446F12">
        <w:rPr>
          <w:rFonts w:eastAsia="Times New Roman"/>
          <w:sz w:val="28"/>
          <w:szCs w:val="28"/>
        </w:rPr>
        <w:t xml:space="preserve">. </w:t>
      </w:r>
    </w:p>
    <w:p w:rsidR="00F56B69" w:rsidRPr="00446F12" w:rsidP="00DD6600">
      <w:pPr>
        <w:keepNext/>
        <w:keepLines/>
        <w:spacing w:before="120" w:line="240" w:lineRule="auto"/>
        <w:ind w:firstLine="0"/>
        <w:outlineLvl w:val="1"/>
        <w:rPr>
          <w:rFonts w:eastAsiaTheme="majorEastAsia"/>
          <w:b/>
          <w:bCs/>
          <w:i/>
          <w:color w:val="000000" w:themeColor="text1"/>
          <w:sz w:val="28"/>
          <w:szCs w:val="28"/>
          <w:lang w:eastAsia="ru-RU"/>
        </w:rPr>
      </w:pPr>
      <w:bookmarkStart w:id="61" w:name="_Toc204678055"/>
      <w:r w:rsidRPr="00446F12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2.</w:t>
      </w:r>
      <w:r w:rsidRPr="00446F12" w:rsidR="00615BDD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8 </w:t>
      </w:r>
      <w:r w:rsidRPr="00446F12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Обращение с отходами в садоводческих товариществах, дачных кооперативах, гаражных кооперативах</w:t>
      </w:r>
      <w:bookmarkEnd w:id="59"/>
      <w:r w:rsidRPr="00446F12" w:rsidR="004C3491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 xml:space="preserve">, </w:t>
      </w:r>
      <w:r w:rsidRPr="00446F12" w:rsidR="004738D2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мест погребения</w:t>
      </w:r>
      <w:r w:rsidRPr="00446F12" w:rsidR="00ED7C40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, пляжах, вдоль автомобильных дорог.</w:t>
      </w:r>
      <w:bookmarkEnd w:id="61"/>
      <w:r w:rsidRPr="00446F12" w:rsidR="00ED7C40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 xml:space="preserve"> </w:t>
      </w:r>
    </w:p>
    <w:p w:rsidR="00F56B69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Для организации сбора и временного хранения ТКО, образующихся в садоводческих товариществах, дачных кооперативах, гаражных кооперативах создаются контейнерные площадки.</w:t>
      </w:r>
    </w:p>
    <w:p w:rsidR="00F56B69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ВМР в</w:t>
      </w:r>
      <w:r w:rsidRPr="00446F12">
        <w:rPr>
          <w:rFonts w:eastAsia="Times New Roman"/>
          <w:sz w:val="28"/>
          <w:szCs w:val="28"/>
          <w:lang w:eastAsia="ru-RU"/>
        </w:rPr>
        <w:t xml:space="preserve"> садоводческих товариществах, дачных кооперативах подлежат раздельному сбору</w:t>
      </w:r>
      <w:r w:rsidRPr="00446F12">
        <w:rPr>
          <w:rFonts w:eastAsia="Times New Roman"/>
          <w:sz w:val="28"/>
          <w:szCs w:val="28"/>
          <w:lang w:eastAsia="ru-RU"/>
        </w:rPr>
        <w:t>.</w:t>
      </w:r>
    </w:p>
    <w:p w:rsidR="00F56B69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 xml:space="preserve">В каждом садоводческом товариществе, дачном кооперативе устанавливаются не менее одного контейнера для сбора каждого вида </w:t>
      </w:r>
      <w:r w:rsidRPr="00446F12">
        <w:rPr>
          <w:rFonts w:eastAsia="Times New Roman"/>
          <w:sz w:val="28"/>
          <w:szCs w:val="28"/>
          <w:lang w:eastAsia="ru-RU"/>
        </w:rPr>
        <w:t>вторичных материальных ресурсов.</w:t>
      </w:r>
      <w:r w:rsidRPr="00446F12" w:rsidR="00F555B0">
        <w:rPr>
          <w:rFonts w:eastAsia="Times New Roman"/>
          <w:sz w:val="28"/>
          <w:szCs w:val="28"/>
          <w:lang w:eastAsia="ru-RU"/>
        </w:rPr>
        <w:t xml:space="preserve"> Контейнеры приобретаются за счет собственных средств членов товариществ, кооперативов.</w:t>
      </w:r>
    </w:p>
    <w:p w:rsidR="00F56B69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Расстояние от окон садовых домиков до мест временного хранения ТКО должно быть не менее 20 метров.</w:t>
      </w:r>
    </w:p>
    <w:p w:rsidR="00F56B69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В гаражных кооперативах подлежат раздельному сбору: ВМР, изношенные шины, отработанные масла, антифризы, охлаждающие жидкости и другие специальные жидкости.</w:t>
      </w:r>
    </w:p>
    <w:p w:rsidR="00F56B69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Рекомендуемый н</w:t>
      </w:r>
      <w:r w:rsidRPr="00446F12">
        <w:rPr>
          <w:rFonts w:eastAsia="Times New Roman"/>
          <w:sz w:val="28"/>
          <w:szCs w:val="28"/>
          <w:lang w:eastAsia="ru-RU"/>
        </w:rPr>
        <w:t>орматив образования ТКО потребления для потребительских кооперативов и садоводческих товариществ принимается в количестве 0,1м</w:t>
      </w:r>
      <w:r w:rsidRPr="00446F12">
        <w:rPr>
          <w:rFonts w:eastAsia="Times New Roman"/>
          <w:sz w:val="28"/>
          <w:szCs w:val="28"/>
          <w:vertAlign w:val="superscript"/>
          <w:lang w:eastAsia="ru-RU"/>
        </w:rPr>
        <w:t>3</w:t>
      </w:r>
      <w:r w:rsidRPr="00446F12">
        <w:rPr>
          <w:rFonts w:eastAsia="Times New Roman"/>
          <w:sz w:val="28"/>
          <w:szCs w:val="28"/>
          <w:lang w:eastAsia="ru-RU"/>
        </w:rPr>
        <w:t xml:space="preserve"> или 19 кг на 100 м</w:t>
      </w:r>
      <w:r w:rsidRPr="00446F12">
        <w:rPr>
          <w:rFonts w:eastAsia="Times New Roman"/>
          <w:sz w:val="28"/>
          <w:szCs w:val="28"/>
          <w:vertAlign w:val="superscript"/>
          <w:lang w:eastAsia="ru-RU"/>
        </w:rPr>
        <w:t>2</w:t>
      </w:r>
      <w:r w:rsidRPr="00446F12">
        <w:rPr>
          <w:rFonts w:eastAsia="Times New Roman"/>
          <w:sz w:val="28"/>
          <w:szCs w:val="28"/>
          <w:lang w:eastAsia="ru-RU"/>
        </w:rPr>
        <w:t xml:space="preserve"> площади земельного участка независимо от количества проживающих в домах либо по результатам проведения натурных замеров объемов (массы) образования ТКО потребления.</w:t>
      </w:r>
    </w:p>
    <w:p w:rsidR="00FA204F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 xml:space="preserve">Сбор отходов от садоводческих товариществ и гаражных кооперативов осуществляется на основании заключенных договоров на возмездное оказание услуг с </w:t>
      </w:r>
      <w:r w:rsidRPr="00446F12" w:rsidR="00A44C84">
        <w:rPr>
          <w:rFonts w:eastAsia="Times New Roman"/>
          <w:sz w:val="28"/>
          <w:szCs w:val="28"/>
          <w:lang w:eastAsia="ru-RU"/>
        </w:rPr>
        <w:t>указанием периодичности вывоза.</w:t>
      </w:r>
    </w:p>
    <w:p w:rsidR="00A44C84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 xml:space="preserve">На </w:t>
      </w:r>
      <w:r w:rsidRPr="00446F12" w:rsidR="004738D2">
        <w:rPr>
          <w:rFonts w:eastAsia="Times New Roman"/>
          <w:sz w:val="28"/>
          <w:szCs w:val="28"/>
          <w:lang w:eastAsia="ru-RU"/>
        </w:rPr>
        <w:t>местах погребения</w:t>
      </w:r>
      <w:r w:rsidRPr="00446F12">
        <w:rPr>
          <w:rFonts w:eastAsia="Times New Roman"/>
          <w:sz w:val="28"/>
          <w:szCs w:val="28"/>
          <w:lang w:eastAsia="ru-RU"/>
        </w:rPr>
        <w:t xml:space="preserve"> устанавливаются </w:t>
      </w:r>
      <w:r w:rsidRPr="00446F12">
        <w:rPr>
          <w:rFonts w:eastAsia="Times New Roman"/>
          <w:sz w:val="28"/>
          <w:szCs w:val="28"/>
          <w:lang w:eastAsia="ru-RU"/>
        </w:rPr>
        <w:t>мультилифтовые</w:t>
      </w:r>
      <w:r w:rsidRPr="00446F12">
        <w:rPr>
          <w:rFonts w:eastAsia="Times New Roman"/>
          <w:sz w:val="28"/>
          <w:szCs w:val="28"/>
          <w:lang w:eastAsia="ru-RU"/>
        </w:rPr>
        <w:t xml:space="preserve"> контейнеры объемом 9</w:t>
      </w:r>
      <w:r w:rsidRPr="00446F12">
        <w:rPr>
          <w:rFonts w:eastAsia="Times New Roman"/>
          <w:sz w:val="28"/>
          <w:szCs w:val="28"/>
          <w:lang w:val="en-US" w:eastAsia="ru-RU"/>
        </w:rPr>
        <w:t> </w:t>
      </w:r>
      <w:r w:rsidRPr="00446F12">
        <w:rPr>
          <w:rFonts w:eastAsia="Times New Roman"/>
          <w:sz w:val="28"/>
          <w:szCs w:val="28"/>
          <w:lang w:eastAsia="ru-RU"/>
        </w:rPr>
        <w:t>м</w:t>
      </w:r>
      <w:r w:rsidRPr="00446F12">
        <w:rPr>
          <w:rFonts w:eastAsia="Times New Roman"/>
          <w:sz w:val="28"/>
          <w:szCs w:val="28"/>
          <w:vertAlign w:val="superscript"/>
          <w:lang w:eastAsia="ru-RU"/>
        </w:rPr>
        <w:t>3</w:t>
      </w:r>
      <w:r w:rsidRPr="00446F12">
        <w:rPr>
          <w:rFonts w:eastAsia="Times New Roman"/>
          <w:sz w:val="28"/>
          <w:szCs w:val="28"/>
          <w:lang w:eastAsia="ru-RU"/>
        </w:rPr>
        <w:t>, которые вывозятся специальным автомобилем, оборудованным краново-манипуляторным устройством (далее – КМУ)</w:t>
      </w:r>
      <w:r w:rsidRPr="00446F12" w:rsidR="00453D7B">
        <w:rPr>
          <w:rFonts w:eastAsia="Times New Roman"/>
          <w:sz w:val="28"/>
          <w:szCs w:val="28"/>
          <w:lang w:eastAsia="ru-RU"/>
        </w:rPr>
        <w:t xml:space="preserve">. Заполненные контейнеры заменяются на пустые. Вывоз осуществляется в соответствии с периодичностью, описанной в разделе 1.5 </w:t>
      </w:r>
      <w:r w:rsidRPr="00446F12" w:rsidR="004738D2">
        <w:rPr>
          <w:rFonts w:eastAsia="Times New Roman"/>
          <w:sz w:val="28"/>
          <w:szCs w:val="28"/>
          <w:lang w:eastAsia="ru-RU"/>
        </w:rPr>
        <w:t>(</w:t>
      </w:r>
      <w:r w:rsidRPr="00446F12" w:rsidR="00ED7C40">
        <w:rPr>
          <w:rFonts w:eastAsia="Times New Roman"/>
          <w:sz w:val="28"/>
          <w:szCs w:val="28"/>
          <w:lang w:eastAsia="ru-RU"/>
        </w:rPr>
        <w:t>в период религиозных праздников и в др. случаях – по необходимости).</w:t>
      </w:r>
      <w:r w:rsidRPr="00446F12" w:rsidR="00300B56">
        <w:rPr>
          <w:rFonts w:eastAsia="Times New Roman"/>
          <w:sz w:val="28"/>
          <w:szCs w:val="28"/>
          <w:lang w:eastAsia="ru-RU"/>
        </w:rPr>
        <w:t xml:space="preserve"> Для обеспечения </w:t>
      </w:r>
      <w:r w:rsidRPr="00446F12" w:rsidR="004738D2">
        <w:rPr>
          <w:rFonts w:eastAsia="Times New Roman"/>
          <w:sz w:val="28"/>
          <w:szCs w:val="28"/>
          <w:lang w:eastAsia="ru-RU"/>
        </w:rPr>
        <w:t>мест погребения</w:t>
      </w:r>
      <w:r w:rsidRPr="00446F12" w:rsidR="00300B56">
        <w:rPr>
          <w:rFonts w:eastAsia="Times New Roman"/>
          <w:sz w:val="28"/>
          <w:szCs w:val="28"/>
          <w:lang w:eastAsia="ru-RU"/>
        </w:rPr>
        <w:t xml:space="preserve"> </w:t>
      </w:r>
      <w:r w:rsidRPr="00446F12" w:rsidR="002A4591">
        <w:rPr>
          <w:rFonts w:eastAsia="Times New Roman"/>
          <w:sz w:val="28"/>
          <w:szCs w:val="28"/>
          <w:lang w:eastAsia="ru-RU"/>
        </w:rPr>
        <w:t>необходимо приобретение 43 контейнера объемом 9</w:t>
      </w:r>
      <w:r w:rsidRPr="00446F12" w:rsidR="002A4591">
        <w:rPr>
          <w:rFonts w:eastAsia="Times New Roman"/>
          <w:sz w:val="28"/>
          <w:szCs w:val="28"/>
          <w:lang w:val="en-US" w:eastAsia="ru-RU"/>
        </w:rPr>
        <w:t> </w:t>
      </w:r>
      <w:r w:rsidRPr="00446F12" w:rsidR="002A4591">
        <w:rPr>
          <w:rFonts w:eastAsia="Times New Roman"/>
          <w:sz w:val="28"/>
          <w:szCs w:val="28"/>
          <w:lang w:eastAsia="ru-RU"/>
        </w:rPr>
        <w:t>м</w:t>
      </w:r>
      <w:r w:rsidRPr="00446F12" w:rsidR="002A4591">
        <w:rPr>
          <w:rFonts w:eastAsia="Times New Roman"/>
          <w:sz w:val="28"/>
          <w:szCs w:val="28"/>
          <w:vertAlign w:val="superscript"/>
          <w:lang w:eastAsia="ru-RU"/>
        </w:rPr>
        <w:t>3</w:t>
      </w:r>
      <w:r w:rsidRPr="00446F12" w:rsidR="00D81E03">
        <w:rPr>
          <w:rFonts w:eastAsia="Times New Roman"/>
          <w:sz w:val="28"/>
          <w:szCs w:val="28"/>
          <w:lang w:eastAsia="ru-RU"/>
        </w:rPr>
        <w:t>,</w:t>
      </w:r>
      <w:r w:rsidRPr="00446F12" w:rsidR="002A4591">
        <w:rPr>
          <w:rFonts w:eastAsia="Times New Roman"/>
          <w:sz w:val="28"/>
          <w:szCs w:val="28"/>
          <w:lang w:eastAsia="ru-RU"/>
        </w:rPr>
        <w:t xml:space="preserve"> 24 контейнера объемом 1,1</w:t>
      </w:r>
      <w:r w:rsidRPr="00446F12" w:rsidR="002A4591">
        <w:rPr>
          <w:rFonts w:eastAsia="Times New Roman"/>
          <w:sz w:val="28"/>
          <w:szCs w:val="28"/>
          <w:lang w:val="en-US" w:eastAsia="ru-RU"/>
        </w:rPr>
        <w:t> </w:t>
      </w:r>
      <w:r w:rsidRPr="00446F12" w:rsidR="002A4591">
        <w:rPr>
          <w:rFonts w:eastAsia="Times New Roman"/>
          <w:sz w:val="28"/>
          <w:szCs w:val="28"/>
          <w:lang w:eastAsia="ru-RU"/>
        </w:rPr>
        <w:t>м</w:t>
      </w:r>
      <w:r w:rsidRPr="00446F12" w:rsidR="002A4591">
        <w:rPr>
          <w:rFonts w:eastAsia="Times New Roman"/>
          <w:sz w:val="28"/>
          <w:szCs w:val="28"/>
          <w:vertAlign w:val="superscript"/>
          <w:lang w:eastAsia="ru-RU"/>
        </w:rPr>
        <w:t>3</w:t>
      </w:r>
      <w:r w:rsidRPr="00446F12" w:rsidR="002A4591">
        <w:rPr>
          <w:rFonts w:eastAsia="Times New Roman"/>
          <w:sz w:val="28"/>
          <w:szCs w:val="28"/>
          <w:lang w:eastAsia="ru-RU"/>
        </w:rPr>
        <w:t xml:space="preserve"> (</w:t>
      </w:r>
      <w:r w:rsidRPr="00446F12" w:rsidR="00214120">
        <w:rPr>
          <w:rFonts w:eastAsia="Times New Roman"/>
          <w:sz w:val="28"/>
          <w:szCs w:val="28"/>
          <w:lang w:eastAsia="ru-RU"/>
        </w:rPr>
        <w:t xml:space="preserve">на </w:t>
      </w:r>
      <w:r w:rsidRPr="00446F12" w:rsidR="004738D2">
        <w:rPr>
          <w:rFonts w:eastAsia="Times New Roman"/>
          <w:sz w:val="28"/>
          <w:szCs w:val="28"/>
          <w:lang w:eastAsia="ru-RU"/>
        </w:rPr>
        <w:t>местах погребения</w:t>
      </w:r>
      <w:r w:rsidRPr="00446F12" w:rsidR="00214120">
        <w:rPr>
          <w:rFonts w:eastAsia="Times New Roman"/>
          <w:sz w:val="28"/>
          <w:szCs w:val="28"/>
          <w:lang w:eastAsia="ru-RU"/>
        </w:rPr>
        <w:t xml:space="preserve"> </w:t>
      </w:r>
      <w:r w:rsidRPr="00446F12" w:rsidR="002A4591">
        <w:rPr>
          <w:rFonts w:eastAsia="Times New Roman"/>
          <w:sz w:val="28"/>
          <w:szCs w:val="28"/>
          <w:lang w:eastAsia="ru-RU"/>
        </w:rPr>
        <w:t>взамен 0,75 м</w:t>
      </w:r>
      <w:r w:rsidRPr="00446F12" w:rsidR="002A4591">
        <w:rPr>
          <w:rFonts w:eastAsia="Times New Roman"/>
          <w:sz w:val="28"/>
          <w:szCs w:val="28"/>
          <w:vertAlign w:val="superscript"/>
          <w:lang w:eastAsia="ru-RU"/>
        </w:rPr>
        <w:t>3</w:t>
      </w:r>
      <w:r w:rsidRPr="00446F12" w:rsidR="00214120">
        <w:rPr>
          <w:rFonts w:eastAsia="Times New Roman"/>
          <w:sz w:val="28"/>
          <w:szCs w:val="28"/>
          <w:lang w:eastAsia="ru-RU"/>
        </w:rPr>
        <w:t>).</w:t>
      </w:r>
      <w:r w:rsidRPr="00446F12" w:rsidR="00D81E03">
        <w:rPr>
          <w:rFonts w:eastAsia="Times New Roman"/>
          <w:sz w:val="28"/>
          <w:szCs w:val="28"/>
          <w:lang w:eastAsia="ru-RU"/>
        </w:rPr>
        <w:t xml:space="preserve"> Отходы, складированные в контейнеры объемом 1,1</w:t>
      </w:r>
      <w:r w:rsidRPr="00446F12" w:rsidR="00D81E03">
        <w:rPr>
          <w:rFonts w:eastAsia="Times New Roman"/>
          <w:sz w:val="28"/>
          <w:szCs w:val="28"/>
          <w:lang w:val="en-US" w:eastAsia="ru-RU"/>
        </w:rPr>
        <w:t> </w:t>
      </w:r>
      <w:r w:rsidRPr="00446F12" w:rsidR="00D81E03">
        <w:rPr>
          <w:rFonts w:eastAsia="Times New Roman"/>
          <w:sz w:val="28"/>
          <w:szCs w:val="28"/>
          <w:lang w:eastAsia="ru-RU"/>
        </w:rPr>
        <w:t>м</w:t>
      </w:r>
      <w:r w:rsidRPr="00446F12" w:rsidR="00D81E03">
        <w:rPr>
          <w:rFonts w:eastAsia="Times New Roman"/>
          <w:sz w:val="28"/>
          <w:szCs w:val="28"/>
          <w:vertAlign w:val="superscript"/>
          <w:lang w:eastAsia="ru-RU"/>
        </w:rPr>
        <w:t>3</w:t>
      </w:r>
      <w:r w:rsidRPr="00446F12" w:rsidR="00D81E03">
        <w:rPr>
          <w:rFonts w:eastAsia="Times New Roman"/>
          <w:sz w:val="28"/>
          <w:szCs w:val="28"/>
          <w:lang w:eastAsia="ru-RU"/>
        </w:rPr>
        <w:t xml:space="preserve">, вывозятся </w:t>
      </w:r>
      <w:r w:rsidRPr="00446F12" w:rsidR="00D81E03">
        <w:rPr>
          <w:rFonts w:eastAsia="Times New Roman"/>
          <w:sz w:val="28"/>
          <w:szCs w:val="28"/>
          <w:lang w:eastAsia="ru-RU"/>
        </w:rPr>
        <w:t>мусровозом</w:t>
      </w:r>
      <w:r w:rsidRPr="00446F12" w:rsidR="00D81E03">
        <w:rPr>
          <w:rFonts w:eastAsia="Times New Roman"/>
          <w:sz w:val="28"/>
          <w:szCs w:val="28"/>
          <w:lang w:eastAsia="ru-RU"/>
        </w:rPr>
        <w:t xml:space="preserve"> в процессе вывоза отходов из населенных пунктов от жилых домов.</w:t>
      </w:r>
    </w:p>
    <w:p w:rsidR="00214120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Мультилифтовые</w:t>
      </w:r>
      <w:r w:rsidRPr="00446F12">
        <w:rPr>
          <w:rFonts w:eastAsia="Times New Roman"/>
          <w:sz w:val="28"/>
          <w:szCs w:val="28"/>
          <w:lang w:eastAsia="ru-RU"/>
        </w:rPr>
        <w:t xml:space="preserve"> контейнеры устанавливаются </w:t>
      </w:r>
      <w:r w:rsidRPr="00446F12" w:rsidR="00794D1F">
        <w:rPr>
          <w:rFonts w:eastAsia="Times New Roman"/>
          <w:sz w:val="28"/>
          <w:szCs w:val="28"/>
          <w:lang w:eastAsia="ru-RU"/>
        </w:rPr>
        <w:t xml:space="preserve">КУМПП «Пинское районное </w:t>
      </w:r>
      <w:r w:rsidRPr="00446F12" w:rsidR="00794D1F">
        <w:rPr>
          <w:rFonts w:eastAsia="Times New Roman"/>
          <w:sz w:val="28"/>
          <w:szCs w:val="28"/>
          <w:lang w:eastAsia="ru-RU"/>
        </w:rPr>
        <w:t xml:space="preserve">ЖКХ» </w:t>
      </w:r>
      <w:r w:rsidRPr="00446F12">
        <w:rPr>
          <w:rFonts w:eastAsia="Times New Roman"/>
          <w:sz w:val="28"/>
          <w:szCs w:val="28"/>
          <w:lang w:eastAsia="ru-RU"/>
        </w:rPr>
        <w:t xml:space="preserve"> по</w:t>
      </w:r>
      <w:r w:rsidRPr="00446F12">
        <w:rPr>
          <w:rFonts w:eastAsia="Times New Roman"/>
          <w:sz w:val="28"/>
          <w:szCs w:val="28"/>
          <w:lang w:eastAsia="ru-RU"/>
        </w:rPr>
        <w:t xml:space="preserve"> 1-3 на </w:t>
      </w:r>
      <w:r w:rsidRPr="00446F12" w:rsidR="004738D2">
        <w:rPr>
          <w:rFonts w:eastAsia="Times New Roman"/>
          <w:sz w:val="28"/>
          <w:szCs w:val="28"/>
          <w:lang w:eastAsia="ru-RU"/>
        </w:rPr>
        <w:t>местах погребения</w:t>
      </w:r>
      <w:r w:rsidRPr="00446F12">
        <w:rPr>
          <w:rFonts w:eastAsia="Times New Roman"/>
          <w:sz w:val="28"/>
          <w:szCs w:val="28"/>
          <w:lang w:eastAsia="ru-RU"/>
        </w:rPr>
        <w:t xml:space="preserve"> (крупные </w:t>
      </w:r>
      <w:r w:rsidRPr="00446F12" w:rsidR="004738D2">
        <w:rPr>
          <w:rFonts w:eastAsia="Times New Roman"/>
          <w:sz w:val="28"/>
          <w:szCs w:val="28"/>
          <w:lang w:eastAsia="ru-RU"/>
        </w:rPr>
        <w:t>места погребения</w:t>
      </w:r>
      <w:r w:rsidRPr="00446F12">
        <w:rPr>
          <w:rFonts w:eastAsia="Times New Roman"/>
          <w:sz w:val="28"/>
          <w:szCs w:val="28"/>
          <w:lang w:eastAsia="ru-RU"/>
        </w:rPr>
        <w:t>, где объем накопления отходов составляет более 4 м</w:t>
      </w:r>
      <w:r w:rsidRPr="00446F12">
        <w:rPr>
          <w:rFonts w:eastAsia="Times New Roman"/>
          <w:sz w:val="28"/>
          <w:szCs w:val="28"/>
          <w:vertAlign w:val="superscript"/>
          <w:lang w:eastAsia="ru-RU"/>
        </w:rPr>
        <w:t>3</w:t>
      </w:r>
      <w:r w:rsidRPr="00446F12">
        <w:rPr>
          <w:rFonts w:eastAsia="Times New Roman"/>
          <w:sz w:val="28"/>
          <w:szCs w:val="28"/>
          <w:lang w:eastAsia="ru-RU"/>
        </w:rPr>
        <w:t xml:space="preserve"> в месяц).</w:t>
      </w:r>
    </w:p>
    <w:p w:rsidR="00ED7C40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 xml:space="preserve">Обращение с отходами на пляжах, вдоль автомобильных дорог </w:t>
      </w:r>
      <w:r w:rsidRPr="00446F12">
        <w:rPr>
          <w:rFonts w:eastAsia="Times New Roman"/>
          <w:sz w:val="28"/>
          <w:szCs w:val="28"/>
          <w:lang w:eastAsia="ru-RU"/>
        </w:rPr>
        <w:t>осущетствляется</w:t>
      </w:r>
      <w:r w:rsidRPr="00446F12">
        <w:rPr>
          <w:rFonts w:eastAsia="Times New Roman"/>
          <w:sz w:val="28"/>
          <w:szCs w:val="28"/>
          <w:lang w:eastAsia="ru-RU"/>
        </w:rPr>
        <w:t xml:space="preserve"> в соответствии с действующей ситуацией (раздел 1.5).</w:t>
      </w:r>
    </w:p>
    <w:p w:rsidR="00F56B69" w:rsidRPr="00446F12" w:rsidP="00DD6600">
      <w:pPr>
        <w:keepNext/>
        <w:keepLines/>
        <w:spacing w:before="120" w:line="240" w:lineRule="auto"/>
        <w:ind w:firstLine="0"/>
        <w:outlineLvl w:val="1"/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</w:pPr>
      <w:bookmarkStart w:id="62" w:name="_Toc59022596"/>
      <w:bookmarkStart w:id="63" w:name="_Toc204678056"/>
      <w:r w:rsidRPr="00446F12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2.</w:t>
      </w:r>
      <w:r w:rsidRPr="00446F12" w:rsidR="00A44C84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9 </w:t>
      </w:r>
      <w:r w:rsidRPr="00446F12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 xml:space="preserve">Создание объекта по обращению с ТКО </w:t>
      </w:r>
      <w:r w:rsidRPr="00446F12" w:rsidR="00763458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Пинской</w:t>
      </w:r>
      <w:r w:rsidRPr="00446F12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 xml:space="preserve"> зоны обслуживания</w:t>
      </w:r>
      <w:bookmarkEnd w:id="62"/>
      <w:bookmarkEnd w:id="63"/>
    </w:p>
    <w:p w:rsidR="00F56B69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 xml:space="preserve">В соответствии с Концепцией создания объектов по сортировке и использованию твердых коммунальных отходов и полигонов для их захоронения, утвержденной постановлением Совета Министров Республики Беларусь от 23 октября 2019 г. № 715 </w:t>
      </w:r>
      <w:r w:rsidRPr="00446F12" w:rsidR="00AD12D2">
        <w:rPr>
          <w:rFonts w:eastAsia="Times New Roman"/>
          <w:sz w:val="28"/>
          <w:szCs w:val="28"/>
          <w:lang w:eastAsia="ru-RU"/>
        </w:rPr>
        <w:t xml:space="preserve">(с изменениями) </w:t>
      </w:r>
      <w:r w:rsidRPr="00446F12">
        <w:rPr>
          <w:rFonts w:eastAsia="Times New Roman"/>
          <w:sz w:val="28"/>
          <w:szCs w:val="28"/>
          <w:lang w:eastAsia="ru-RU"/>
        </w:rPr>
        <w:t xml:space="preserve">в </w:t>
      </w:r>
      <w:r w:rsidRPr="00446F12" w:rsidR="00BA6D2F">
        <w:rPr>
          <w:rFonts w:eastAsia="Times New Roman"/>
          <w:sz w:val="28"/>
          <w:szCs w:val="28"/>
          <w:lang w:eastAsia="ru-RU"/>
        </w:rPr>
        <w:t>Пинском</w:t>
      </w:r>
      <w:r w:rsidRPr="00446F12">
        <w:rPr>
          <w:rFonts w:eastAsia="Times New Roman"/>
          <w:sz w:val="28"/>
          <w:szCs w:val="28"/>
          <w:lang w:eastAsia="ru-RU"/>
        </w:rPr>
        <w:t xml:space="preserve"> районе планируется создать объект по сортировке и использованию твердых коммунальных отходов. </w:t>
      </w:r>
    </w:p>
    <w:p w:rsidR="00F56B69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При разработке предпроектной (</w:t>
      </w:r>
      <w:r w:rsidRPr="00446F12">
        <w:rPr>
          <w:rFonts w:eastAsia="Times New Roman"/>
          <w:sz w:val="28"/>
          <w:szCs w:val="28"/>
          <w:lang w:eastAsia="ru-RU"/>
        </w:rPr>
        <w:t>прединвестиционной</w:t>
      </w:r>
      <w:r w:rsidRPr="00446F12">
        <w:rPr>
          <w:rFonts w:eastAsia="Times New Roman"/>
          <w:sz w:val="28"/>
          <w:szCs w:val="28"/>
          <w:lang w:eastAsia="ru-RU"/>
        </w:rPr>
        <w:t xml:space="preserve">) документации необходимо учесть нормативы образования коммунальных отходов, </w:t>
      </w:r>
      <w:r w:rsidRPr="00446F12" w:rsidR="00A44C84">
        <w:rPr>
          <w:rFonts w:eastAsia="Times New Roman"/>
          <w:sz w:val="28"/>
          <w:szCs w:val="28"/>
          <w:lang w:eastAsia="ru-RU"/>
        </w:rPr>
        <w:t>а также отдельных видов ВМР.</w:t>
      </w:r>
    </w:p>
    <w:p w:rsidR="00F56B69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Так, в Пинской зоне (г. Пинск, Пинский, Ивановский районы) необходимо создание регионального объекта по использованию ТКО, который будет включать в себя:</w:t>
      </w:r>
    </w:p>
    <w:p w:rsidR="00F56B69" w:rsidRPr="00446F12" w:rsidP="00DD6600">
      <w:pPr>
        <w:spacing w:line="240" w:lineRule="auto"/>
        <w:ind w:firstLine="708"/>
        <w:rPr>
          <w:sz w:val="28"/>
          <w:szCs w:val="28"/>
        </w:rPr>
      </w:pPr>
      <w:r w:rsidRPr="00446F12">
        <w:rPr>
          <w:sz w:val="28"/>
          <w:szCs w:val="28"/>
        </w:rPr>
        <w:t>1</w:t>
      </w:r>
      <w:r w:rsidRPr="00446F12" w:rsidR="001B0F7E">
        <w:rPr>
          <w:sz w:val="28"/>
          <w:szCs w:val="28"/>
        </w:rPr>
        <w:t>.</w:t>
      </w:r>
      <w:r w:rsidRPr="00446F12">
        <w:rPr>
          <w:sz w:val="28"/>
          <w:szCs w:val="28"/>
        </w:rPr>
        <w:t> а</w:t>
      </w:r>
      <w:r w:rsidRPr="00446F12">
        <w:rPr>
          <w:sz w:val="28"/>
          <w:szCs w:val="28"/>
        </w:rPr>
        <w:t>втоматизированная линия сортировки ТКО (две линии сортировки) для отбора пригодных к использованию вторичных материальных ресурсов, с объемом пропуска</w:t>
      </w:r>
      <w:r w:rsidRPr="00446F12">
        <w:rPr>
          <w:sz w:val="28"/>
          <w:szCs w:val="28"/>
        </w:rPr>
        <w:t>емых ТКО в год – 60 тысяч тонн;</w:t>
      </w:r>
    </w:p>
    <w:p w:rsidR="00F56B69" w:rsidRPr="00446F12" w:rsidP="00DD6600">
      <w:pPr>
        <w:spacing w:line="240" w:lineRule="auto"/>
        <w:ind w:firstLine="708"/>
        <w:rPr>
          <w:sz w:val="28"/>
          <w:szCs w:val="28"/>
        </w:rPr>
      </w:pPr>
      <w:r w:rsidRPr="00446F12">
        <w:rPr>
          <w:sz w:val="28"/>
          <w:szCs w:val="28"/>
        </w:rPr>
        <w:t>2</w:t>
      </w:r>
      <w:r w:rsidRPr="00446F12" w:rsidR="001B0F7E">
        <w:rPr>
          <w:sz w:val="28"/>
          <w:szCs w:val="28"/>
        </w:rPr>
        <w:t>.</w:t>
      </w:r>
      <w:r w:rsidRPr="00446F12">
        <w:rPr>
          <w:sz w:val="28"/>
          <w:szCs w:val="28"/>
        </w:rPr>
        <w:t> о</w:t>
      </w:r>
      <w:r w:rsidRPr="00446F12">
        <w:rPr>
          <w:sz w:val="28"/>
          <w:szCs w:val="28"/>
        </w:rPr>
        <w:t>бработка органической ч</w:t>
      </w:r>
      <w:r w:rsidRPr="00446F12">
        <w:rPr>
          <w:sz w:val="28"/>
          <w:szCs w:val="28"/>
        </w:rPr>
        <w:t>асти ТКО с получением компоста;</w:t>
      </w:r>
    </w:p>
    <w:p w:rsidR="00F56B69" w:rsidRPr="00446F12" w:rsidP="00DD6600">
      <w:pPr>
        <w:spacing w:line="240" w:lineRule="auto"/>
        <w:ind w:firstLine="708"/>
        <w:rPr>
          <w:sz w:val="28"/>
          <w:szCs w:val="28"/>
        </w:rPr>
      </w:pPr>
      <w:r w:rsidRPr="00446F12">
        <w:rPr>
          <w:sz w:val="28"/>
          <w:szCs w:val="28"/>
        </w:rPr>
        <w:t>3</w:t>
      </w:r>
      <w:r w:rsidRPr="00446F12">
        <w:rPr>
          <w:sz w:val="28"/>
          <w:szCs w:val="28"/>
        </w:rPr>
        <w:t> </w:t>
      </w:r>
      <w:r w:rsidRPr="00446F12">
        <w:rPr>
          <w:sz w:val="28"/>
          <w:szCs w:val="28"/>
        </w:rPr>
        <w:t>п</w:t>
      </w:r>
      <w:r w:rsidRPr="00446F12">
        <w:rPr>
          <w:sz w:val="28"/>
          <w:szCs w:val="28"/>
        </w:rPr>
        <w:t>ередвижной комплекс для переработки древесных и крупногабаритных отходов с получением топлив</w:t>
      </w:r>
      <w:r w:rsidRPr="00446F12">
        <w:rPr>
          <w:sz w:val="28"/>
          <w:szCs w:val="28"/>
        </w:rPr>
        <w:t>ной щепы и инертных материалов;</w:t>
      </w:r>
    </w:p>
    <w:p w:rsidR="00F56B69" w:rsidRPr="00446F12" w:rsidP="00DD6600">
      <w:pPr>
        <w:spacing w:line="240" w:lineRule="auto"/>
        <w:ind w:firstLine="708"/>
        <w:rPr>
          <w:sz w:val="28"/>
          <w:szCs w:val="28"/>
        </w:rPr>
      </w:pPr>
      <w:r w:rsidRPr="00446F12">
        <w:rPr>
          <w:sz w:val="28"/>
          <w:szCs w:val="28"/>
        </w:rPr>
        <w:t>4</w:t>
      </w:r>
      <w:r w:rsidRPr="00446F12" w:rsidR="001B0F7E">
        <w:rPr>
          <w:sz w:val="28"/>
          <w:szCs w:val="28"/>
        </w:rPr>
        <w:t>.</w:t>
      </w:r>
      <w:r w:rsidRPr="00446F12">
        <w:rPr>
          <w:sz w:val="28"/>
          <w:szCs w:val="28"/>
        </w:rPr>
        <w:t> п</w:t>
      </w:r>
      <w:r w:rsidRPr="00446F12">
        <w:rPr>
          <w:sz w:val="28"/>
          <w:szCs w:val="28"/>
        </w:rPr>
        <w:t>ередвижной комплекс для переработки строительных отходов с получением материалов для дорожных и строительных работ (переработка железобетона, бетона, кирпича, асфальтобетона от разборки асфальтовых покрыт</w:t>
      </w:r>
      <w:r w:rsidRPr="00446F12">
        <w:rPr>
          <w:sz w:val="28"/>
          <w:szCs w:val="28"/>
        </w:rPr>
        <w:t>ий);</w:t>
      </w:r>
    </w:p>
    <w:p w:rsidR="00F56B69" w:rsidRPr="00446F12" w:rsidP="00DD6600">
      <w:pPr>
        <w:spacing w:line="240" w:lineRule="auto"/>
        <w:ind w:firstLine="708"/>
        <w:rPr>
          <w:sz w:val="28"/>
          <w:szCs w:val="28"/>
        </w:rPr>
      </w:pPr>
      <w:r w:rsidRPr="00446F12">
        <w:rPr>
          <w:sz w:val="28"/>
          <w:szCs w:val="28"/>
        </w:rPr>
        <w:t>5</w:t>
      </w:r>
      <w:r w:rsidRPr="00446F12" w:rsidR="001B0F7E">
        <w:rPr>
          <w:sz w:val="28"/>
          <w:szCs w:val="28"/>
        </w:rPr>
        <w:t>.</w:t>
      </w:r>
      <w:r w:rsidRPr="00446F12">
        <w:rPr>
          <w:sz w:val="28"/>
          <w:szCs w:val="28"/>
        </w:rPr>
        <w:t> с</w:t>
      </w:r>
      <w:r w:rsidRPr="00446F12">
        <w:rPr>
          <w:sz w:val="28"/>
          <w:szCs w:val="28"/>
        </w:rPr>
        <w:t xml:space="preserve">троительство </w:t>
      </w:r>
      <w:r w:rsidRPr="00446F12">
        <w:rPr>
          <w:sz w:val="28"/>
          <w:szCs w:val="28"/>
        </w:rPr>
        <w:t>котельной для собственных нужд.</w:t>
      </w:r>
    </w:p>
    <w:p w:rsidR="00A44C84" w:rsidRPr="00446F12" w:rsidP="00DD6600">
      <w:pPr>
        <w:spacing w:line="240" w:lineRule="auto"/>
        <w:ind w:firstLine="708"/>
        <w:rPr>
          <w:sz w:val="28"/>
          <w:szCs w:val="28"/>
        </w:rPr>
      </w:pPr>
    </w:p>
    <w:p w:rsidR="00F56B69" w:rsidRPr="00446F12" w:rsidP="00DD6600">
      <w:pPr>
        <w:keepNext/>
        <w:keepLines/>
        <w:spacing w:before="120" w:line="240" w:lineRule="auto"/>
        <w:ind w:firstLine="0"/>
        <w:outlineLvl w:val="1"/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</w:pPr>
      <w:bookmarkStart w:id="64" w:name="_Toc59022597"/>
      <w:bookmarkStart w:id="65" w:name="_Toc204678057"/>
      <w:r w:rsidRPr="00446F12"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  <w:t>2.1</w:t>
      </w:r>
      <w:r w:rsidRPr="00446F12" w:rsidR="00A44C84"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  <w:t>0 </w:t>
      </w:r>
      <w:r w:rsidRPr="00446F12"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  <w:t>Рекультивация полигонов</w:t>
      </w:r>
      <w:bookmarkEnd w:id="64"/>
      <w:bookmarkEnd w:id="65"/>
    </w:p>
    <w:p w:rsidR="00FD7940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Одним из этапов реализации</w:t>
      </w:r>
      <w:r w:rsidRPr="00446F12" w:rsidR="007828DD">
        <w:rPr>
          <w:rFonts w:eastAsia="Times New Roman"/>
          <w:sz w:val="28"/>
          <w:szCs w:val="28"/>
          <w:lang w:eastAsia="ru-RU"/>
        </w:rPr>
        <w:t xml:space="preserve"> </w:t>
      </w:r>
      <w:r w:rsidRPr="00446F12">
        <w:rPr>
          <w:rFonts w:eastAsia="Times New Roman"/>
          <w:sz w:val="28"/>
          <w:szCs w:val="28"/>
          <w:lang w:eastAsia="ru-RU"/>
        </w:rPr>
        <w:t xml:space="preserve">схемы должна стать рекультивация недействующих полигонов, а также рекультивация </w:t>
      </w:r>
      <w:r w:rsidRPr="00446F12" w:rsidR="00A44C84">
        <w:rPr>
          <w:rFonts w:eastAsia="Times New Roman"/>
          <w:sz w:val="28"/>
          <w:szCs w:val="28"/>
          <w:lang w:eastAsia="ru-RU"/>
        </w:rPr>
        <w:t xml:space="preserve">действующих </w:t>
      </w:r>
      <w:r w:rsidRPr="00446F12">
        <w:rPr>
          <w:rFonts w:eastAsia="Times New Roman"/>
          <w:sz w:val="28"/>
          <w:szCs w:val="28"/>
          <w:lang w:eastAsia="ru-RU"/>
        </w:rPr>
        <w:t xml:space="preserve">полигонов </w:t>
      </w:r>
      <w:r w:rsidRPr="00446F12" w:rsidR="00C6253B">
        <w:rPr>
          <w:rFonts w:eastAsia="Times New Roman"/>
          <w:sz w:val="28"/>
          <w:szCs w:val="28"/>
          <w:lang w:eastAsia="ru-RU"/>
        </w:rPr>
        <w:t>Пинского</w:t>
      </w:r>
      <w:r w:rsidRPr="00446F12">
        <w:rPr>
          <w:rFonts w:eastAsia="Times New Roman"/>
          <w:sz w:val="28"/>
          <w:szCs w:val="28"/>
          <w:lang w:eastAsia="ru-RU"/>
        </w:rPr>
        <w:t xml:space="preserve"> района </w:t>
      </w:r>
      <w:r w:rsidRPr="00446F12" w:rsidR="00B45A5D">
        <w:rPr>
          <w:rFonts w:eastAsia="Times New Roman"/>
          <w:sz w:val="28"/>
          <w:szCs w:val="28"/>
          <w:lang w:eastAsia="ru-RU"/>
        </w:rPr>
        <w:t xml:space="preserve">в соответствии с </w:t>
      </w:r>
      <w:r w:rsidRPr="00446F12" w:rsidR="00E5176B">
        <w:rPr>
          <w:rFonts w:eastAsia="Times New Roman"/>
          <w:sz w:val="28"/>
          <w:szCs w:val="28"/>
          <w:lang w:eastAsia="ru-RU"/>
        </w:rPr>
        <w:t xml:space="preserve">Концепцией создания </w:t>
      </w:r>
      <w:r w:rsidRPr="00446F12" w:rsidR="00E5176B">
        <w:rPr>
          <w:rFonts w:eastAsia="Times New Roman"/>
          <w:sz w:val="28"/>
          <w:szCs w:val="28"/>
          <w:lang w:eastAsia="ru-RU"/>
        </w:rPr>
        <w:t>обьектов</w:t>
      </w:r>
      <w:r w:rsidRPr="00446F12" w:rsidR="00E5176B">
        <w:rPr>
          <w:rFonts w:eastAsia="Times New Roman"/>
          <w:sz w:val="28"/>
          <w:szCs w:val="28"/>
          <w:lang w:eastAsia="ru-RU"/>
        </w:rPr>
        <w:t xml:space="preserve"> по сортировке и использованию твердых коммунальных отходов </w:t>
      </w:r>
      <w:r w:rsidRPr="00446F12" w:rsidR="007828DD">
        <w:rPr>
          <w:rFonts w:eastAsia="Times New Roman"/>
          <w:sz w:val="28"/>
          <w:szCs w:val="28"/>
          <w:lang w:eastAsia="ru-RU"/>
        </w:rPr>
        <w:t>и полигонов для их захоронения, утвержденной постановлением Совета Министров Республики Беларусь от 23.10.2019 № 715 (с изменениями).</w:t>
      </w:r>
    </w:p>
    <w:p w:rsidR="00763458" w:rsidRPr="00446F12" w:rsidP="00DD6600">
      <w:pPr>
        <w:spacing w:line="240" w:lineRule="auto"/>
        <w:ind w:firstLine="0"/>
        <w:rPr>
          <w:rFonts w:eastAsia="Times New Roman"/>
          <w:sz w:val="28"/>
          <w:szCs w:val="28"/>
          <w:lang w:eastAsia="ru-RU"/>
        </w:rPr>
      </w:pPr>
    </w:p>
    <w:p w:rsidR="00F56B69" w:rsidRPr="00446F12" w:rsidP="00DD6600">
      <w:pPr>
        <w:keepNext/>
        <w:keepLines/>
        <w:spacing w:before="120" w:line="240" w:lineRule="auto"/>
        <w:ind w:firstLine="0"/>
        <w:outlineLvl w:val="1"/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</w:pPr>
      <w:bookmarkStart w:id="66" w:name="_Toc59022598"/>
      <w:bookmarkStart w:id="67" w:name="_Toc204678058"/>
      <w:r w:rsidRPr="00446F12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2.1</w:t>
      </w:r>
      <w:r w:rsidRPr="00446F12" w:rsidR="002741FE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1 </w:t>
      </w:r>
      <w:r w:rsidRPr="00446F12">
        <w:rPr>
          <w:rFonts w:eastAsiaTheme="majorEastAsia"/>
          <w:b/>
          <w:bCs/>
          <w:iCs/>
          <w:color w:val="000000" w:themeColor="text1"/>
          <w:spacing w:val="15"/>
          <w:sz w:val="28"/>
          <w:szCs w:val="28"/>
          <w:lang w:eastAsia="ru-RU"/>
        </w:rPr>
        <w:t>Инвестиционные затраты реализации схемы</w:t>
      </w:r>
      <w:bookmarkEnd w:id="66"/>
      <w:bookmarkEnd w:id="67"/>
    </w:p>
    <w:p w:rsidR="00F56B69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Учитывая изложенное, приведем свод ориентировочных затрат, необходимых для реализации данной схемы (</w:t>
      </w:r>
      <w:r w:rsidRPr="00446F12" w:rsidR="004C1039">
        <w:rPr>
          <w:rFonts w:eastAsia="Times New Roman"/>
          <w:sz w:val="28"/>
          <w:szCs w:val="28"/>
          <w:lang w:eastAsia="ru-RU"/>
        </w:rPr>
        <w:t>Таблица 23</w:t>
      </w:r>
      <w:r w:rsidRPr="00446F12">
        <w:rPr>
          <w:rFonts w:eastAsia="Times New Roman"/>
          <w:sz w:val="28"/>
          <w:szCs w:val="28"/>
          <w:lang w:eastAsia="ru-RU"/>
        </w:rPr>
        <w:t>)</w:t>
      </w:r>
      <w:r w:rsidRPr="00446F12" w:rsidR="00452E88">
        <w:rPr>
          <w:rFonts w:eastAsia="Times New Roman"/>
          <w:sz w:val="28"/>
          <w:szCs w:val="28"/>
          <w:lang w:eastAsia="ru-RU"/>
        </w:rPr>
        <w:t xml:space="preserve"> </w:t>
      </w:r>
      <w:r w:rsidRPr="00446F12" w:rsidR="0024615D">
        <w:rPr>
          <w:rFonts w:eastAsia="Times New Roman"/>
          <w:sz w:val="28"/>
          <w:szCs w:val="28"/>
          <w:lang w:eastAsia="ru-RU"/>
        </w:rPr>
        <w:t>с выбранным вариантом подворового объезда индивидуальной жилой застройки.</w:t>
      </w:r>
    </w:p>
    <w:p w:rsidR="00800D02" w:rsidRPr="00446F12" w:rsidP="00DD6600">
      <w:pPr>
        <w:keepNext/>
        <w:spacing w:line="240" w:lineRule="auto"/>
        <w:ind w:firstLine="0"/>
        <w:jc w:val="left"/>
        <w:rPr>
          <w:rFonts w:eastAsia="Times New Roman"/>
          <w:iCs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 xml:space="preserve">Таблица 23 </w:t>
      </w:r>
      <w:r w:rsidRPr="00446F12">
        <w:rPr>
          <w:rFonts w:eastAsia="Times New Roman"/>
          <w:iCs/>
          <w:sz w:val="28"/>
          <w:szCs w:val="28"/>
          <w:lang w:eastAsia="ru-RU"/>
        </w:rPr>
        <w:t>– Инвестиционные затраты реализации схемы</w:t>
      </w:r>
      <w:r w:rsidRPr="00446F12" w:rsidR="0024615D">
        <w:rPr>
          <w:rFonts w:eastAsia="Times New Roman"/>
          <w:iCs/>
          <w:sz w:val="28"/>
          <w:szCs w:val="28"/>
          <w:lang w:eastAsia="ru-RU"/>
        </w:rPr>
        <w:t xml:space="preserve"> в Пинском районе</w:t>
      </w:r>
    </w:p>
    <w:tbl>
      <w:tblPr>
        <w:tblW w:w="9404" w:type="dxa"/>
        <w:tblLook w:val="04A0"/>
      </w:tblPr>
      <w:tblGrid>
        <w:gridCol w:w="5524"/>
        <w:gridCol w:w="2380"/>
        <w:gridCol w:w="1500"/>
      </w:tblGrid>
      <w:tr w:rsidTr="00E8773C">
        <w:tblPrEx>
          <w:tblW w:w="9404" w:type="dxa"/>
          <w:tblLook w:val="04A0"/>
        </w:tblPrEx>
        <w:trPr>
          <w:trHeight w:val="630"/>
          <w:tblHeader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Наименование затрат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Сумма 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br/>
              <w:t>затрат</w:t>
            </w:r>
          </w:p>
        </w:tc>
      </w:tr>
      <w:tr w:rsidTr="00E8773C">
        <w:tblPrEx>
          <w:tblW w:w="9404" w:type="dxa"/>
          <w:tblLook w:val="04A0"/>
        </w:tblPrEx>
        <w:trPr>
          <w:trHeight w:val="3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Контейнеры заглубленные 3м</w:t>
            </w:r>
            <w:r w:rsidRPr="00446F12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96 000</w:t>
            </w:r>
          </w:p>
        </w:tc>
      </w:tr>
      <w:tr w:rsidTr="00E8773C">
        <w:tblPrEx>
          <w:tblW w:w="9404" w:type="dxa"/>
          <w:tblLook w:val="04A0"/>
        </w:tblPrEx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Установка заглубленных контейнеров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50 000</w:t>
            </w:r>
          </w:p>
        </w:tc>
      </w:tr>
      <w:tr w:rsidTr="00E8773C">
        <w:tblPrEx>
          <w:tblW w:w="9404" w:type="dxa"/>
          <w:tblLook w:val="04A0"/>
        </w:tblPrEx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Обустройство контейнерных площадок (в т.ч. для ВМР)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16 800</w:t>
            </w:r>
          </w:p>
        </w:tc>
      </w:tr>
      <w:tr w:rsidTr="00E8773C">
        <w:tblPrEx>
          <w:tblW w:w="9404" w:type="dxa"/>
          <w:tblLook w:val="04A0"/>
        </w:tblPrEx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Контейнеры 0,12 м³ (для ТКО инд. 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застр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21203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2 120 300</w:t>
            </w:r>
          </w:p>
        </w:tc>
      </w:tr>
      <w:tr w:rsidTr="00E8773C">
        <w:tblPrEx>
          <w:tblW w:w="9404" w:type="dxa"/>
          <w:tblLook w:val="04A0"/>
        </w:tblPrEx>
        <w:trPr>
          <w:trHeight w:val="69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Контейнеры 1,1 м</w:t>
            </w:r>
            <w:r w:rsidRPr="00446F12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 (для ВМР, смешанных КО 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в  многоквартирной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 жилой застройке)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89 091</w:t>
            </w:r>
          </w:p>
        </w:tc>
      </w:tr>
      <w:tr w:rsidTr="00E8773C">
        <w:tblPrEx>
          <w:tblW w:w="9404" w:type="dxa"/>
          <w:tblLook w:val="04A0"/>
        </w:tblPrEx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контейнеры 0,12 м³ (для ВМР 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инд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застр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21203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2 120 300</w:t>
            </w:r>
          </w:p>
        </w:tc>
      </w:tr>
      <w:tr w:rsidTr="00E8773C">
        <w:tblPrEx>
          <w:tblW w:w="9404" w:type="dxa"/>
          <w:tblLook w:val="04A0"/>
        </w:tblPrEx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контейнерные площадки для </w:t>
            </w:r>
            <w:r w:rsidRPr="00446F12" w:rsidR="004738D2">
              <w:rPr>
                <w:rFonts w:eastAsia="Times New Roman"/>
                <w:color w:val="000000"/>
                <w:sz w:val="24"/>
                <w:szCs w:val="24"/>
              </w:rPr>
              <w:t>мест погребения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256 320</w:t>
            </w:r>
          </w:p>
        </w:tc>
      </w:tr>
      <w:tr w:rsidTr="00E8773C">
        <w:tblPrEx>
          <w:tblW w:w="9404" w:type="dxa"/>
          <w:tblLook w:val="04A0"/>
        </w:tblPrEx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контейнерные площадки для КГО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256 320</w:t>
            </w:r>
          </w:p>
        </w:tc>
      </w:tr>
      <w:tr w:rsidTr="00E8773C">
        <w:tblPrEx>
          <w:tblW w:w="9404" w:type="dxa"/>
          <w:tblLook w:val="04A0"/>
        </w:tblPrEx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контейнеры 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мультилифт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 для </w:t>
            </w:r>
            <w:r w:rsidRPr="00446F12" w:rsidR="004738D2">
              <w:rPr>
                <w:rFonts w:eastAsia="Times New Roman"/>
                <w:color w:val="000000"/>
                <w:sz w:val="24"/>
                <w:szCs w:val="24"/>
              </w:rPr>
              <w:t>мест погребения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 (9м</w:t>
            </w:r>
            <w:r w:rsidRPr="00446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³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172 000</w:t>
            </w:r>
          </w:p>
        </w:tc>
      </w:tr>
      <w:tr w:rsidTr="00E8773C">
        <w:tblPrEx>
          <w:tblW w:w="9404" w:type="dxa"/>
          <w:tblLook w:val="04A0"/>
        </w:tblPrEx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контейнеры 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мультилифт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 для КГО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136 000</w:t>
            </w:r>
          </w:p>
        </w:tc>
      </w:tr>
      <w:tr w:rsidTr="00E8773C">
        <w:tblPrEx>
          <w:tblW w:w="9404" w:type="dxa"/>
          <w:tblLook w:val="04A0"/>
        </w:tblPrEx>
        <w:trPr>
          <w:trHeight w:val="3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МАЗ-от 10 м</w:t>
            </w:r>
            <w:r w:rsidRPr="00446F12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до 18,5 м³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2 304 900</w:t>
            </w:r>
          </w:p>
        </w:tc>
      </w:tr>
      <w:tr w:rsidTr="00E8773C">
        <w:tblPrEx>
          <w:tblW w:w="9404" w:type="dxa"/>
          <w:tblLook w:val="04A0"/>
        </w:tblPrEx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МАЗ-6312 КО-427Б-32 с КМУ 24 м³ (для заглубленных 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конт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256 100</w:t>
            </w:r>
          </w:p>
        </w:tc>
      </w:tr>
      <w:tr w:rsidTr="00E8773C">
        <w:tblPrEx>
          <w:tblW w:w="9404" w:type="dxa"/>
          <w:tblLook w:val="04A0"/>
        </w:tblPrEx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МАЗ-4901W1-030 с системой СКИП для контейнеров 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мультилифт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341 000</w:t>
            </w:r>
          </w:p>
        </w:tc>
      </w:tr>
      <w:tr w:rsidTr="00E8773C">
        <w:tblPrEx>
          <w:tblW w:w="9404" w:type="dxa"/>
          <w:tblLook w:val="04A0"/>
        </w:tblPrEx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Трактор Беларус-1523.3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223 368</w:t>
            </w:r>
          </w:p>
        </w:tc>
      </w:tr>
      <w:tr w:rsidTr="00E8773C">
        <w:tblPrEx>
          <w:tblW w:w="9404" w:type="dxa"/>
          <w:tblLook w:val="04A0"/>
        </w:tblPrEx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Полуприцеп тракторный с цельнометаллическими бортами, V=15м³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78 842</w:t>
            </w:r>
          </w:p>
        </w:tc>
      </w:tr>
      <w:tr w:rsidTr="00E8773C">
        <w:tblPrEx>
          <w:tblW w:w="9404" w:type="dxa"/>
          <w:tblLook w:val="04A0"/>
        </w:tblPrEx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52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Рекультивация полигонов, 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5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652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45 424</w:t>
            </w:r>
          </w:p>
        </w:tc>
      </w:tr>
    </w:tbl>
    <w:p w:rsidR="00F56B69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</w:p>
    <w:p w:rsidR="00F56B69" w:rsidRPr="00446F12" w:rsidP="00DD6600">
      <w:pPr>
        <w:keepNext/>
        <w:keepLines/>
        <w:spacing w:before="120" w:line="240" w:lineRule="auto"/>
        <w:ind w:firstLine="0"/>
        <w:outlineLvl w:val="1"/>
        <w:rPr>
          <w:rFonts w:eastAsiaTheme="majorEastAsia"/>
          <w:b/>
          <w:bCs/>
          <w:iCs/>
          <w:color w:val="000000" w:themeColor="text1"/>
          <w:spacing w:val="15"/>
          <w:sz w:val="28"/>
          <w:szCs w:val="24"/>
          <w:lang w:eastAsia="ru-RU"/>
        </w:rPr>
      </w:pPr>
      <w:bookmarkStart w:id="68" w:name="_Toc59022599"/>
      <w:bookmarkStart w:id="69" w:name="_Toc204678059"/>
      <w:r w:rsidRPr="00446F12">
        <w:rPr>
          <w:rFonts w:eastAsiaTheme="majorEastAsia"/>
          <w:b/>
          <w:bCs/>
          <w:iCs/>
          <w:color w:val="000000" w:themeColor="text1"/>
          <w:spacing w:val="15"/>
          <w:sz w:val="28"/>
          <w:szCs w:val="24"/>
          <w:lang w:eastAsia="ru-RU"/>
        </w:rPr>
        <w:t>2.1</w:t>
      </w:r>
      <w:r w:rsidRPr="00446F12" w:rsidR="002741FE">
        <w:rPr>
          <w:rFonts w:eastAsiaTheme="majorEastAsia"/>
          <w:b/>
          <w:bCs/>
          <w:iCs/>
          <w:color w:val="000000" w:themeColor="text1"/>
          <w:spacing w:val="15"/>
          <w:sz w:val="28"/>
          <w:szCs w:val="24"/>
          <w:lang w:eastAsia="ru-RU"/>
        </w:rPr>
        <w:t>2 </w:t>
      </w:r>
      <w:r w:rsidRPr="00446F12">
        <w:rPr>
          <w:rFonts w:eastAsiaTheme="majorEastAsia"/>
          <w:b/>
          <w:bCs/>
          <w:iCs/>
          <w:color w:val="000000" w:themeColor="text1"/>
          <w:spacing w:val="15"/>
          <w:sz w:val="28"/>
          <w:szCs w:val="24"/>
          <w:lang w:eastAsia="ru-RU"/>
        </w:rPr>
        <w:t>Эксплуатационные затраты реализации схемы</w:t>
      </w:r>
      <w:bookmarkEnd w:id="68"/>
      <w:bookmarkEnd w:id="69"/>
    </w:p>
    <w:p w:rsidR="00F56B69" w:rsidRPr="00446F12" w:rsidP="00DD6600">
      <w:pPr>
        <w:spacing w:line="240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 xml:space="preserve">Эксплуатационные затраты представлены в </w:t>
      </w:r>
      <w:r w:rsidRPr="00446F12" w:rsidR="004C1039">
        <w:rPr>
          <w:rFonts w:eastAsia="Times New Roman"/>
          <w:sz w:val="28"/>
          <w:szCs w:val="28"/>
          <w:lang w:eastAsia="ru-RU"/>
        </w:rPr>
        <w:t>Таблица 24</w:t>
      </w:r>
      <w:r w:rsidRPr="00446F12">
        <w:rPr>
          <w:rFonts w:eastAsia="Times New Roman"/>
          <w:sz w:val="28"/>
          <w:szCs w:val="28"/>
          <w:lang w:eastAsia="ru-RU"/>
        </w:rPr>
        <w:t>.</w:t>
      </w:r>
    </w:p>
    <w:p w:rsidR="002741FE" w:rsidRPr="00446F12" w:rsidP="00DD6600">
      <w:pPr>
        <w:spacing w:line="240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F56B69" w:rsidRPr="00446F12" w:rsidP="00DD6600">
      <w:pPr>
        <w:keepNext/>
        <w:spacing w:line="240" w:lineRule="auto"/>
        <w:ind w:firstLine="0"/>
        <w:jc w:val="left"/>
        <w:rPr>
          <w:rFonts w:eastAsia="Times New Roman"/>
          <w:iCs/>
          <w:sz w:val="28"/>
          <w:szCs w:val="28"/>
          <w:lang w:eastAsia="ru-RU"/>
        </w:rPr>
      </w:pPr>
      <w:r w:rsidRPr="00446F12">
        <w:rPr>
          <w:rFonts w:eastAsia="Times New Roman"/>
          <w:iCs/>
          <w:sz w:val="28"/>
          <w:szCs w:val="28"/>
          <w:lang w:eastAsia="ru-RU"/>
        </w:rPr>
        <w:t>Таблица 24</w:t>
      </w:r>
      <w:r w:rsidRPr="00446F12">
        <w:rPr>
          <w:rFonts w:eastAsia="Times New Roman"/>
          <w:iCs/>
          <w:sz w:val="28"/>
          <w:szCs w:val="28"/>
          <w:lang w:eastAsia="ru-RU"/>
        </w:rPr>
        <w:t xml:space="preserve"> – </w:t>
      </w:r>
      <w:r w:rsidRPr="00446F12" w:rsidR="002741FE">
        <w:rPr>
          <w:rFonts w:eastAsia="Times New Roman"/>
          <w:iCs/>
          <w:sz w:val="28"/>
          <w:szCs w:val="28"/>
          <w:lang w:eastAsia="ru-RU"/>
        </w:rPr>
        <w:t>Э</w:t>
      </w:r>
      <w:r w:rsidRPr="00446F12">
        <w:rPr>
          <w:rFonts w:eastAsia="Times New Roman"/>
          <w:iCs/>
          <w:sz w:val="28"/>
          <w:szCs w:val="28"/>
          <w:lang w:eastAsia="ru-RU"/>
        </w:rPr>
        <w:t>ксплуатационные затраты реализации региональной схемы</w:t>
      </w:r>
      <w:r w:rsidRPr="00446F12" w:rsidR="001142AD">
        <w:rPr>
          <w:rFonts w:eastAsia="Times New Roman"/>
          <w:iCs/>
          <w:sz w:val="28"/>
          <w:szCs w:val="28"/>
          <w:lang w:eastAsia="ru-RU"/>
        </w:rPr>
        <w:t>, руб. в год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0"/>
        <w:gridCol w:w="2380"/>
      </w:tblGrid>
      <w:tr w:rsidTr="00F16AB8">
        <w:tblPrEx>
          <w:tblW w:w="96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0"/>
        </w:trPr>
        <w:tc>
          <w:tcPr>
            <w:tcW w:w="7300" w:type="dxa"/>
            <w:shd w:val="clear" w:color="auto" w:fill="auto"/>
            <w:noWrap/>
            <w:vAlign w:val="center"/>
            <w:hideMark/>
          </w:tcPr>
          <w:p w:rsidR="00946A19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946A19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Сумм, руб.</w:t>
            </w:r>
          </w:p>
        </w:tc>
      </w:tr>
      <w:tr w:rsidTr="007C786C">
        <w:tblPrEx>
          <w:tblW w:w="9680" w:type="dxa"/>
          <w:tblLook w:val="04A0"/>
        </w:tblPrEx>
        <w:trPr>
          <w:trHeight w:val="330"/>
        </w:trPr>
        <w:tc>
          <w:tcPr>
            <w:tcW w:w="730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Заглубленные контейнеры 3м³ (амортизация)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19 200</w:t>
            </w:r>
          </w:p>
        </w:tc>
      </w:tr>
      <w:tr w:rsidTr="007C786C">
        <w:tblPrEx>
          <w:tblW w:w="9680" w:type="dxa"/>
          <w:tblLook w:val="04A0"/>
        </w:tblPrEx>
        <w:trPr>
          <w:trHeight w:val="330"/>
        </w:trPr>
        <w:tc>
          <w:tcPr>
            <w:tcW w:w="730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Мешки для заглубленных контейнеров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3 150</w:t>
            </w:r>
          </w:p>
        </w:tc>
      </w:tr>
      <w:tr w:rsidTr="007C786C">
        <w:tblPrEx>
          <w:tblW w:w="9680" w:type="dxa"/>
          <w:tblLook w:val="04A0"/>
        </w:tblPrEx>
        <w:trPr>
          <w:trHeight w:val="390"/>
        </w:trPr>
        <w:tc>
          <w:tcPr>
            <w:tcW w:w="730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color w:val="000000"/>
                <w:sz w:val="24"/>
                <w:szCs w:val="24"/>
              </w:rPr>
              <w:t>Контейнеры 1,1 м</w:t>
            </w:r>
            <w:r w:rsidRPr="00446F12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446F12">
              <w:rPr>
                <w:color w:val="000000"/>
                <w:sz w:val="24"/>
                <w:szCs w:val="24"/>
              </w:rPr>
              <w:t xml:space="preserve"> (для ТКО, ВМР МЖФ)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29 697</w:t>
            </w:r>
          </w:p>
        </w:tc>
      </w:tr>
      <w:tr w:rsidTr="007C786C">
        <w:tblPrEx>
          <w:tblW w:w="9680" w:type="dxa"/>
          <w:tblLook w:val="04A0"/>
        </w:tblPrEx>
        <w:trPr>
          <w:trHeight w:val="330"/>
        </w:trPr>
        <w:tc>
          <w:tcPr>
            <w:tcW w:w="730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МАЗ-амортизация (10 авто)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580 400</w:t>
            </w:r>
          </w:p>
        </w:tc>
      </w:tr>
      <w:tr w:rsidTr="007C786C">
        <w:tblPrEx>
          <w:tblW w:w="9680" w:type="dxa"/>
          <w:tblLook w:val="04A0"/>
        </w:tblPrEx>
        <w:trPr>
          <w:trHeight w:val="330"/>
        </w:trPr>
        <w:tc>
          <w:tcPr>
            <w:tcW w:w="730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Трактор Беларус-1523.3 с полуприцепом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60 442</w:t>
            </w:r>
          </w:p>
        </w:tc>
      </w:tr>
      <w:tr w:rsidTr="007C786C">
        <w:tblPrEx>
          <w:tblW w:w="9680" w:type="dxa"/>
          <w:tblLook w:val="04A0"/>
        </w:tblPrEx>
        <w:trPr>
          <w:trHeight w:val="330"/>
        </w:trPr>
        <w:tc>
          <w:tcPr>
            <w:tcW w:w="730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на топливо *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294 897</w:t>
            </w:r>
          </w:p>
        </w:tc>
      </w:tr>
      <w:tr w:rsidTr="007C786C">
        <w:tblPrEx>
          <w:tblW w:w="9680" w:type="dxa"/>
          <w:tblLook w:val="04A0"/>
        </w:tblPrEx>
        <w:trPr>
          <w:trHeight w:val="330"/>
        </w:trPr>
        <w:tc>
          <w:tcPr>
            <w:tcW w:w="730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Численность водителей мусоровозов, трактористов, грузчиков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Tr="007C786C">
        <w:tblPrEx>
          <w:tblW w:w="9680" w:type="dxa"/>
          <w:tblLook w:val="04A0"/>
        </w:tblPrEx>
        <w:trPr>
          <w:trHeight w:val="330"/>
        </w:trPr>
        <w:tc>
          <w:tcPr>
            <w:tcW w:w="730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Заработная плата с начислениями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452 256</w:t>
            </w:r>
          </w:p>
        </w:tc>
      </w:tr>
      <w:tr w:rsidTr="007C786C">
        <w:tblPrEx>
          <w:tblW w:w="9680" w:type="dxa"/>
          <w:tblLook w:val="04A0"/>
        </w:tblPrEx>
        <w:trPr>
          <w:trHeight w:val="330"/>
        </w:trPr>
        <w:tc>
          <w:tcPr>
            <w:tcW w:w="730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в год, руб.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1 440 070</w:t>
            </w:r>
          </w:p>
        </w:tc>
      </w:tr>
    </w:tbl>
    <w:p w:rsidR="00946A19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</w:p>
    <w:p w:rsidR="00946A19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</w:p>
    <w:p w:rsidR="00F56B69" w:rsidRPr="00446F12" w:rsidP="00DD6600">
      <w:pPr>
        <w:spacing w:line="240" w:lineRule="auto"/>
        <w:ind w:firstLine="0"/>
        <w:rPr>
          <w:rFonts w:eastAsiaTheme="majorEastAsia"/>
          <w:bCs/>
          <w:color w:val="242424"/>
          <w:sz w:val="28"/>
          <w:szCs w:val="28"/>
        </w:rPr>
      </w:pPr>
      <w:r w:rsidRPr="00446F12">
        <w:rPr>
          <w:rFonts w:eastAsiaTheme="majorEastAsia"/>
          <w:bCs/>
          <w:color w:val="242424"/>
          <w:sz w:val="28"/>
          <w:szCs w:val="28"/>
        </w:rPr>
        <w:t>* – расчет произведен исходя из общей протяженности маршрутов (</w:t>
      </w:r>
      <w:r w:rsidRPr="00446F12" w:rsidR="004C1039">
        <w:rPr>
          <w:rFonts w:eastAsiaTheme="majorEastAsia"/>
          <w:bCs/>
          <w:color w:val="242424"/>
          <w:sz w:val="28"/>
          <w:szCs w:val="28"/>
        </w:rPr>
        <w:t xml:space="preserve">Таблица 19 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и </w:t>
      </w:r>
      <w:r w:rsidRPr="00446F12">
        <w:rPr>
          <w:rFonts w:eastAsiaTheme="majorEastAsia"/>
          <w:bCs/>
          <w:color w:val="242424"/>
          <w:sz w:val="28"/>
          <w:szCs w:val="28"/>
        </w:rPr>
        <w:fldChar w:fldCharType="begin"/>
      </w:r>
      <w:r w:rsidRPr="00446F12">
        <w:rPr>
          <w:rFonts w:eastAsiaTheme="majorEastAsia"/>
          <w:bCs/>
          <w:color w:val="242424"/>
          <w:sz w:val="28"/>
          <w:szCs w:val="28"/>
        </w:rPr>
        <w:instrText xml:space="preserve"> REF _Ref88126278 \h </w:instrText>
      </w:r>
      <w:r w:rsidRPr="00446F12" w:rsidR="005B6C2B">
        <w:rPr>
          <w:rFonts w:eastAsiaTheme="majorEastAsia"/>
          <w:bCs/>
          <w:color w:val="242424"/>
          <w:sz w:val="28"/>
          <w:szCs w:val="28"/>
        </w:rPr>
        <w:instrText xml:space="preserve"> \* MERGEFORMAT </w:instrText>
      </w:r>
      <w:r w:rsidRPr="00446F12">
        <w:rPr>
          <w:rFonts w:eastAsiaTheme="majorEastAsia"/>
          <w:bCs/>
          <w:color w:val="242424"/>
          <w:sz w:val="28"/>
          <w:szCs w:val="28"/>
        </w:rPr>
        <w:fldChar w:fldCharType="separate"/>
      </w:r>
      <w:r w:rsidRPr="00446F12" w:rsidR="003635C1">
        <w:rPr>
          <w:rFonts w:eastAsia="Times New Roman"/>
          <w:iCs/>
          <w:sz w:val="28"/>
          <w:szCs w:val="28"/>
          <w:lang w:eastAsia="ru-RU"/>
        </w:rPr>
        <w:t>Таблица</w:t>
      </w:r>
      <w:r w:rsidRPr="00446F12">
        <w:rPr>
          <w:rFonts w:eastAsiaTheme="majorEastAsia"/>
          <w:bCs/>
          <w:color w:val="242424"/>
          <w:sz w:val="28"/>
          <w:szCs w:val="28"/>
        </w:rPr>
        <w:fldChar w:fldCharType="end"/>
      </w:r>
      <w:r w:rsidRPr="00446F12" w:rsidR="004C1039">
        <w:rPr>
          <w:rFonts w:eastAsiaTheme="majorEastAsia"/>
          <w:bCs/>
          <w:color w:val="242424"/>
          <w:sz w:val="28"/>
          <w:szCs w:val="28"/>
        </w:rPr>
        <w:t xml:space="preserve"> </w:t>
      </w:r>
      <w:r w:rsidRPr="00446F12" w:rsidR="00F604E4">
        <w:rPr>
          <w:rFonts w:eastAsiaTheme="majorEastAsia"/>
          <w:bCs/>
          <w:color w:val="242424"/>
          <w:sz w:val="28"/>
          <w:szCs w:val="28"/>
        </w:rPr>
        <w:t>20</w:t>
      </w:r>
      <w:r w:rsidRPr="00446F12">
        <w:rPr>
          <w:rFonts w:eastAsiaTheme="majorEastAsia"/>
          <w:bCs/>
          <w:color w:val="242424"/>
          <w:sz w:val="28"/>
          <w:szCs w:val="28"/>
        </w:rPr>
        <w:t xml:space="preserve">), из усредненного расхода дизельного топлива </w:t>
      </w:r>
      <w:r w:rsidRPr="00446F12" w:rsidR="00130AA0">
        <w:rPr>
          <w:rFonts w:eastAsiaTheme="majorEastAsia"/>
          <w:bCs/>
          <w:color w:val="242424"/>
          <w:sz w:val="28"/>
          <w:szCs w:val="28"/>
        </w:rPr>
        <w:t xml:space="preserve">для мусоровозов </w:t>
      </w:r>
      <w:r w:rsidRPr="00446F12">
        <w:rPr>
          <w:rFonts w:eastAsiaTheme="majorEastAsia"/>
          <w:bCs/>
          <w:color w:val="242424"/>
          <w:sz w:val="28"/>
          <w:szCs w:val="28"/>
        </w:rPr>
        <w:t>(35</w:t>
      </w:r>
      <w:r w:rsidRPr="00446F12" w:rsidR="00993206">
        <w:rPr>
          <w:rFonts w:eastAsiaTheme="majorEastAsia"/>
          <w:bCs/>
          <w:color w:val="242424"/>
          <w:sz w:val="28"/>
          <w:szCs w:val="28"/>
        </w:rPr>
        <w:t> </w:t>
      </w:r>
      <w:r w:rsidRPr="00446F12">
        <w:rPr>
          <w:rFonts w:eastAsiaTheme="majorEastAsia"/>
          <w:bCs/>
          <w:color w:val="242424"/>
          <w:sz w:val="28"/>
          <w:szCs w:val="28"/>
        </w:rPr>
        <w:t>л/100 км)</w:t>
      </w:r>
      <w:r w:rsidRPr="00446F12" w:rsidR="00130AA0">
        <w:rPr>
          <w:rFonts w:eastAsiaTheme="majorEastAsia"/>
          <w:bCs/>
          <w:color w:val="242424"/>
          <w:sz w:val="28"/>
          <w:szCs w:val="28"/>
        </w:rPr>
        <w:t xml:space="preserve"> и трактора (8,2 л/100 км)</w:t>
      </w:r>
      <w:r w:rsidRPr="00446F12">
        <w:rPr>
          <w:rFonts w:eastAsiaTheme="majorEastAsia"/>
          <w:bCs/>
          <w:color w:val="242424"/>
          <w:sz w:val="28"/>
          <w:szCs w:val="28"/>
        </w:rPr>
        <w:t>, стоимости дизельного топлива (2,</w:t>
      </w:r>
      <w:r w:rsidRPr="00446F12" w:rsidR="00A426AA">
        <w:rPr>
          <w:rFonts w:eastAsiaTheme="majorEastAsia"/>
          <w:bCs/>
          <w:color w:val="242424"/>
          <w:sz w:val="28"/>
          <w:szCs w:val="28"/>
        </w:rPr>
        <w:t>36</w:t>
      </w:r>
      <w:r w:rsidRPr="00446F12" w:rsidR="000B679C">
        <w:rPr>
          <w:rFonts w:eastAsiaTheme="majorEastAsia"/>
          <w:bCs/>
          <w:color w:val="242424"/>
          <w:sz w:val="28"/>
          <w:szCs w:val="28"/>
        </w:rPr>
        <w:t>0</w:t>
      </w:r>
      <w:r w:rsidRPr="00446F12" w:rsidR="00003C00">
        <w:rPr>
          <w:rFonts w:eastAsiaTheme="majorEastAsia"/>
          <w:bCs/>
          <w:color w:val="242424"/>
          <w:sz w:val="28"/>
          <w:szCs w:val="28"/>
        </w:rPr>
        <w:t> </w:t>
      </w:r>
      <w:r w:rsidRPr="00446F12">
        <w:rPr>
          <w:rFonts w:eastAsiaTheme="majorEastAsia"/>
          <w:bCs/>
          <w:color w:val="242424"/>
          <w:sz w:val="28"/>
          <w:szCs w:val="28"/>
        </w:rPr>
        <w:t>руб./л)</w:t>
      </w:r>
    </w:p>
    <w:p w:rsidR="00F56B69" w:rsidRPr="00446F12" w:rsidP="00DD6600">
      <w:pPr>
        <w:keepNext/>
        <w:keepLines/>
        <w:spacing w:before="120" w:line="240" w:lineRule="auto"/>
        <w:ind w:firstLine="0"/>
        <w:outlineLvl w:val="1"/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</w:pPr>
      <w:bookmarkStart w:id="70" w:name="_Toc59022600"/>
      <w:bookmarkStart w:id="71" w:name="_Toc204678060"/>
      <w:r w:rsidRPr="00446F12"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  <w:t>2.1</w:t>
      </w:r>
      <w:r w:rsidRPr="00446F12" w:rsidR="002741FE"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  <w:t>3 </w:t>
      </w:r>
      <w:r w:rsidRPr="00446F12">
        <w:rPr>
          <w:rFonts w:eastAsiaTheme="majorEastAsia"/>
          <w:b/>
          <w:bCs/>
          <w:color w:val="000000" w:themeColor="text1"/>
          <w:spacing w:val="15"/>
          <w:sz w:val="28"/>
          <w:szCs w:val="28"/>
          <w:lang w:eastAsia="ru-RU"/>
        </w:rPr>
        <w:t>Этапы реализации схемы, источники финансирования</w:t>
      </w:r>
      <w:bookmarkEnd w:id="70"/>
      <w:bookmarkEnd w:id="71"/>
    </w:p>
    <w:p w:rsidR="00BA4B42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 xml:space="preserve">Этапы реализации региональной схемы представлены в </w:t>
      </w:r>
      <w:r w:rsidRPr="00446F12" w:rsidR="004C1039">
        <w:rPr>
          <w:rFonts w:eastAsia="Times New Roman"/>
          <w:sz w:val="28"/>
          <w:szCs w:val="28"/>
          <w:lang w:eastAsia="ru-RU"/>
        </w:rPr>
        <w:t>Таблица 25</w:t>
      </w:r>
      <w:r w:rsidRPr="00446F12">
        <w:rPr>
          <w:rFonts w:eastAsia="Times New Roman"/>
          <w:sz w:val="28"/>
          <w:szCs w:val="28"/>
          <w:lang w:eastAsia="ru-RU"/>
        </w:rPr>
        <w:t>. В таблице применены следующие сокращения</w:t>
      </w:r>
      <w:r w:rsidRPr="00446F12" w:rsidR="002741FE">
        <w:rPr>
          <w:rFonts w:eastAsia="Times New Roman"/>
          <w:sz w:val="28"/>
          <w:szCs w:val="28"/>
          <w:lang w:eastAsia="ru-RU"/>
        </w:rPr>
        <w:t>:</w:t>
      </w:r>
    </w:p>
    <w:p w:rsidR="00BA4B42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ССП – собственные средства предприятия</w:t>
      </w:r>
      <w:r w:rsidRPr="00446F12" w:rsidR="002741FE">
        <w:rPr>
          <w:rFonts w:eastAsia="Times New Roman"/>
          <w:sz w:val="28"/>
          <w:szCs w:val="28"/>
          <w:lang w:eastAsia="ru-RU"/>
        </w:rPr>
        <w:t>;</w:t>
      </w:r>
    </w:p>
    <w:p w:rsidR="004D2959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СМБ – средства местных бюджетов.</w:t>
      </w:r>
    </w:p>
    <w:p w:rsidR="002741FE" w:rsidRPr="00446F12" w:rsidP="00DD6600">
      <w:pPr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1B35A3" w:rsidRPr="00DD6600" w:rsidP="00DD6600">
      <w:pPr>
        <w:keepNext/>
        <w:spacing w:line="240" w:lineRule="auto"/>
        <w:ind w:firstLine="0"/>
        <w:jc w:val="left"/>
        <w:rPr>
          <w:rFonts w:eastAsia="Times New Roman"/>
          <w:iCs/>
          <w:sz w:val="28"/>
          <w:szCs w:val="28"/>
          <w:lang w:eastAsia="ru-RU"/>
        </w:rPr>
      </w:pPr>
      <w:bookmarkStart w:id="72" w:name="_Ref72161994"/>
      <w:r w:rsidRPr="00446F12">
        <w:rPr>
          <w:rFonts w:eastAsia="Times New Roman"/>
          <w:iCs/>
          <w:sz w:val="28"/>
          <w:szCs w:val="28"/>
          <w:lang w:eastAsia="ru-RU"/>
        </w:rPr>
        <w:t xml:space="preserve">Таблица 25 </w:t>
      </w:r>
      <w:r w:rsidRPr="00446F12" w:rsidR="00BA4B42">
        <w:rPr>
          <w:rFonts w:eastAsia="Times New Roman"/>
          <w:iCs/>
          <w:sz w:val="28"/>
          <w:szCs w:val="28"/>
          <w:lang w:eastAsia="ru-RU"/>
        </w:rPr>
        <w:t>– Этапы реализации схемы, источники финансирования</w:t>
      </w:r>
      <w:bookmarkEnd w:id="72"/>
      <w:r w:rsidRPr="00446F12" w:rsidR="00965361">
        <w:rPr>
          <w:rFonts w:eastAsia="Times New Roman"/>
          <w:iCs/>
          <w:sz w:val="28"/>
          <w:szCs w:val="28"/>
          <w:lang w:eastAsia="ru-RU"/>
        </w:rPr>
        <w:t>:</w:t>
      </w:r>
    </w:p>
    <w:p w:rsidR="001D1408" w:rsidRPr="00446F12" w:rsidP="00DD6600">
      <w:pPr>
        <w:spacing w:line="240" w:lineRule="auto"/>
        <w:ind w:firstLine="0"/>
        <w:jc w:val="left"/>
        <w:rPr>
          <w:rFonts w:eastAsiaTheme="majorEastAsia"/>
          <w:bCs/>
          <w:color w:val="242424"/>
          <w:sz w:val="28"/>
          <w:szCs w:val="28"/>
          <w:lang w:eastAsia="ru-RU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0"/>
        <w:gridCol w:w="1559"/>
        <w:gridCol w:w="1418"/>
        <w:gridCol w:w="1984"/>
      </w:tblGrid>
      <w:tr w:rsidTr="00E8773C">
        <w:tblPrEx>
          <w:tblW w:w="977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9771" w:type="dxa"/>
            <w:gridSpan w:val="4"/>
            <w:shd w:val="clear" w:color="auto" w:fill="auto"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 год реализации схемы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Приобретение заглубленных контейнеров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48 000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ГУ "Оператор ВМР", ССП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Установка заглубленных контейнеров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ГУ "Оператор ВМР", ССП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Приобретение контейнеров 0,12 м³ для ТКО 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и ВМР в ИЖЗ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21 203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2 120 300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ГУ "Оператор 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ВМР"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Приобретение  контейнеров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, 1,1 м³ для ТКО и ВМР в МЖФ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44 546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ГУ "Оператор ВМР", ССП, СН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Обустройство контейнерных площадок для МЖФ (ТКО, ВМР)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8 400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ГУ "Оператор ВМР", ССП, СН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Приобретение специальной техники для вывоза ТКО и ВМР,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2 048 800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ГУ "Оператор ВМР"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Приобретение техники для вывоза КГО (тракторы, прицепы)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302 210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ГУ "Оператор ВМР"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Обустройство контейнерных площадок для КГО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128 160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ССП, СМБ 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Обустройство контейнерных площадок на </w:t>
            </w:r>
            <w:r w:rsidRPr="00446F12" w:rsidR="004925A2">
              <w:rPr>
                <w:rFonts w:eastAsia="Times New Roman"/>
                <w:color w:val="000000"/>
                <w:sz w:val="24"/>
                <w:szCs w:val="24"/>
              </w:rPr>
              <w:t>местах погребения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128 160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ССП, СМБ  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Приобретение контейнеров 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мультилифт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 для </w:t>
            </w:r>
            <w:r w:rsidRPr="00446F12" w:rsidR="004925A2">
              <w:rPr>
                <w:rFonts w:eastAsia="Times New Roman"/>
                <w:color w:val="000000"/>
                <w:sz w:val="24"/>
                <w:szCs w:val="24"/>
              </w:rPr>
              <w:t>мест погребения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 (9м</w:t>
            </w:r>
            <w:r w:rsidRPr="00446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³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136 000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ГУ "Оператор ВМР" 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Приобретение контейнеров 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мультилифт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 для КГО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68 000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ГУ "Оператор ВМР" 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 год реализации схемы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Приобретение  контейнеров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, 1,1 м³ для ТКО и ВМР в МЖФ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44 546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ГУ "Оператор ВМР", ССП, СН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Обустройство контейнерных площадок для МЖФ (ТКО, ВМР)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8 400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ГУ "Оператор ВМР", ССП, СН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Приобретение контейнеров 0,12 м³ для ТКО и ВМР в ИЖЗ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21 203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2 120 300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ГУ "Оператор ВМР"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Приобретение специальных автомобилей: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853 200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ГУ "Оператор ВМР"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Обустройство контейнерных площадок для КГО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128 160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ССП, СМБ 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Обустройство контейнерных площадок на </w:t>
            </w:r>
            <w:r w:rsidRPr="00446F12" w:rsidR="004925A2">
              <w:rPr>
                <w:rFonts w:eastAsia="Times New Roman"/>
                <w:color w:val="000000"/>
                <w:sz w:val="24"/>
                <w:szCs w:val="24"/>
              </w:rPr>
              <w:t>местах погребения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128 160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ССП, СМБ  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Приобретение контейнеров 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мультилифт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 для </w:t>
            </w:r>
            <w:r w:rsidRPr="00446F12" w:rsidR="004925A2">
              <w:rPr>
                <w:rFonts w:eastAsia="Times New Roman"/>
                <w:color w:val="000000"/>
                <w:sz w:val="24"/>
                <w:szCs w:val="24"/>
              </w:rPr>
              <w:t>мест погребения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 (9м</w:t>
            </w:r>
            <w:r w:rsidRPr="00446F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³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84 000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ГУ "Оператор ВМР" 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Приобретение контейнеро</w:t>
            </w:r>
            <w:r w:rsidRPr="00446F12" w:rsidR="004925A2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>мультилифт</w:t>
            </w:r>
            <w:r w:rsidRPr="00446F12">
              <w:rPr>
                <w:rFonts w:eastAsia="Times New Roman"/>
                <w:color w:val="000000"/>
                <w:sz w:val="24"/>
                <w:szCs w:val="24"/>
              </w:rPr>
              <w:t xml:space="preserve"> для КГО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68 000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ГУ "Оператор ВМР" 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4 год реализации схемы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Рекультивация полигонов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45 424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СМБ</w:t>
            </w:r>
          </w:p>
        </w:tc>
      </w:tr>
      <w:tr w:rsidTr="00E8773C">
        <w:tblPrEx>
          <w:tblW w:w="9771" w:type="dxa"/>
          <w:tblLook w:val="04A0"/>
        </w:tblPrEx>
        <w:trPr>
          <w:trHeight w:val="330"/>
        </w:trPr>
        <w:tc>
          <w:tcPr>
            <w:tcW w:w="4810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45 424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8773C" w:rsidRPr="00446F12" w:rsidP="00DD660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46F12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D1408" w:rsidRPr="00446F12" w:rsidP="00DD6600">
      <w:pPr>
        <w:spacing w:line="240" w:lineRule="auto"/>
        <w:ind w:firstLine="0"/>
        <w:jc w:val="left"/>
        <w:rPr>
          <w:rFonts w:eastAsiaTheme="majorEastAsia"/>
          <w:bCs/>
          <w:color w:val="242424"/>
          <w:sz w:val="28"/>
          <w:szCs w:val="28"/>
          <w:lang w:eastAsia="ru-RU"/>
        </w:rPr>
        <w:sectPr w:rsidSect="00C76FFF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A7594B" w:rsidRPr="00446F12" w:rsidP="00DD6600">
      <w:pPr>
        <w:pStyle w:val="Heading1"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73" w:name="_Toc66293456"/>
      <w:bookmarkStart w:id="74" w:name="_Toc204678061"/>
      <w:r w:rsidRPr="00446F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ГЛАВА 3. </w:t>
      </w:r>
      <w:r w:rsidRPr="00446F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ИНФОРМИРОВАНИЕ ПОТРЕБИТЕЛЕЙ ОБ ОБРАЩЕНИИ С КОММУНАЛЬНЫМИ ОТХОДАМИ</w:t>
      </w:r>
      <w:bookmarkEnd w:id="73"/>
      <w:bookmarkEnd w:id="74"/>
    </w:p>
    <w:p w:rsidR="002741FE" w:rsidRPr="00446F12" w:rsidP="00DD6600">
      <w:pPr>
        <w:tabs>
          <w:tab w:val="left" w:pos="993"/>
        </w:tabs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A7594B" w:rsidRPr="00446F12" w:rsidP="00DD6600">
      <w:pPr>
        <w:tabs>
          <w:tab w:val="left" w:pos="993"/>
        </w:tabs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Практика показывает, что реализация комплекса мер, направленных на усовершенствование обращения с отходами производства и потребления, невозможна без участия как руководителей производств, ученых и специалистов, так и населения.</w:t>
      </w:r>
    </w:p>
    <w:p w:rsidR="00A7594B" w:rsidRPr="00446F12" w:rsidP="00DD6600">
      <w:pPr>
        <w:tabs>
          <w:tab w:val="left" w:pos="993"/>
        </w:tabs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Одной из причин, затрудняющих осуществление экологически безопасного и экономически эффективного обращения с отходами, является низкий уровень осведомлённости жителей региона в вопросах обращения с отходами. Природопользователи зачастую не осознают важности проблемы отходов и избавляются от отходов наиболее простым для себя способом.</w:t>
      </w:r>
    </w:p>
    <w:p w:rsidR="00A7594B" w:rsidRPr="00446F12" w:rsidP="00DD6600">
      <w:pPr>
        <w:tabs>
          <w:tab w:val="left" w:pos="993"/>
        </w:tabs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Помимо ужесточения контроля за образованием отходов, для повышения осведомленности граждан необходимо вести целенаправленную просветительскую деятельность по формированию у населения грамотного и ответственного подхода к обращению с отходами.</w:t>
      </w:r>
    </w:p>
    <w:p w:rsidR="00A7594B" w:rsidRPr="00446F12" w:rsidP="00DD6600">
      <w:pPr>
        <w:tabs>
          <w:tab w:val="left" w:pos="993"/>
        </w:tabs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С целью внедрения передового опыта и новых технологий в области обращения с отходами и развития переработки вторичного сырья предусматривается:</w:t>
      </w:r>
    </w:p>
    <w:p w:rsidR="00A7594B" w:rsidRPr="00446F12" w:rsidP="00DD6600">
      <w:pPr>
        <w:tabs>
          <w:tab w:val="left" w:pos="993"/>
        </w:tabs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активизация работы средств массовой информации по освещению всех аспектов обращения с отходами и использования их в качестве вторичного сырья, а именно обеспечение регулярных публикаций в средствах массовой информации объявлений о графиках работы приемных пунктов вторичного сырья, электронного оборудования, о размещении мобильных площадок для сбора крупногабаритного и строительного мусора, статей о собранных ВМР, о результатах проделанной работы;</w:t>
      </w:r>
    </w:p>
    <w:p w:rsidR="00A7594B" w:rsidRPr="00446F12" w:rsidP="00DD6600">
      <w:pPr>
        <w:tabs>
          <w:tab w:val="left" w:pos="993"/>
        </w:tabs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 xml:space="preserve">утверждение </w:t>
      </w:r>
      <w:r w:rsidRPr="00446F12">
        <w:rPr>
          <w:rFonts w:eastAsia="Times New Roman"/>
          <w:sz w:val="28"/>
          <w:szCs w:val="28"/>
          <w:lang w:eastAsia="ru-RU"/>
        </w:rPr>
        <w:t>образовательских</w:t>
      </w:r>
      <w:r w:rsidRPr="00446F12">
        <w:rPr>
          <w:rFonts w:eastAsia="Times New Roman"/>
          <w:sz w:val="28"/>
          <w:szCs w:val="28"/>
          <w:lang w:eastAsia="ru-RU"/>
        </w:rPr>
        <w:t xml:space="preserve"> программ по данной тематике, проведение на регулярной основе конференций, «круглых столов», выставок, конкурсов, информационных часов соответствующей тематики, в частности в образовательных учреждениях;</w:t>
      </w:r>
    </w:p>
    <w:p w:rsidR="00A7594B" w:rsidRPr="00446F12" w:rsidP="00DD6600">
      <w:pPr>
        <w:tabs>
          <w:tab w:val="left" w:pos="993"/>
        </w:tabs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развитие системы непрерывного воспитания и образования в области охраны окружающей среды, ориентированной на закрепление навыков рационального природопользования, внедрение передовых методов обращения с отходами, организация кружков, факультативов. Важным элементом в комплексном подходе к решению проблемы раздельного сбора вторичных материальных ресурсов является работа с детьми дошкольного и младшего школьного возраста путем проведения дополнительных занятий, экскурсий, при помощи которых подростки смогут усвоить простые правила утилизации твердых коммунальных отходов, а также осознать их значение для улучшения внешнего вида населенных пунктов и окружающей среды. Наиболее важен сам процесс выработки привычки разделения отходов у подрастающего поколения, начиная с дошкольного возраста;</w:t>
      </w:r>
    </w:p>
    <w:p w:rsidR="00A7594B" w:rsidRPr="00446F12" w:rsidP="00DD6600">
      <w:pPr>
        <w:tabs>
          <w:tab w:val="left" w:pos="993"/>
        </w:tabs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 xml:space="preserve">вовлечение жителей в систему экологического просвещения, организация разъяснительной работы среди населения по вопросу раздельного сбора </w:t>
      </w:r>
      <w:r w:rsidRPr="00446F12">
        <w:rPr>
          <w:rFonts w:eastAsia="Times New Roman"/>
          <w:sz w:val="28"/>
          <w:szCs w:val="28"/>
          <w:lang w:eastAsia="ru-RU"/>
        </w:rPr>
        <w:t>отходов, в том числе об экологических и экономических результатах раздельного сбора твердых коммунальных отходов, порядке его осуществления.</w:t>
      </w:r>
    </w:p>
    <w:p w:rsidR="00A7594B" w:rsidRPr="00446F12" w:rsidP="00DD6600">
      <w:pPr>
        <w:tabs>
          <w:tab w:val="left" w:pos="993"/>
        </w:tabs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 xml:space="preserve">Для обучения населения грамотному обращению с отходами планируется использование научно-популярных фильмов, издание и распространение листовок, буклетов и других информационных материалов, рассказывающих об экологических и экономических аспектах обращения с отходами и формирующих у населения интерес к данной проблеме. Предполагается также размещение на интернет-сайтах ЖКХ материалов, ориентированных на самые широкие слои населения и содержащих данные о ситуации на рынке вторичных материальных ресурсов, адреса существующих заготовительных пунктов, информацию о проводимых акциях и др. </w:t>
      </w:r>
    </w:p>
    <w:p w:rsidR="00A7594B" w:rsidRPr="00446F12" w:rsidP="00DD6600">
      <w:pPr>
        <w:tabs>
          <w:tab w:val="left" w:pos="993"/>
        </w:tabs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Также предусматривается существенное увеличение роли рекламы в пропаганде необходимости вторичного использования отходов: на телевидении, в общественном транспорте и на улицах города, в материалах местных средств массовой информации (особенно ориентированных на молодежную аудиторию), выделение средств за счет местных бюджетов, а также собственных средств предприятий на данные цели. Осознание жителями своей возможности влиять на состояние окружающей среды, участвовать в реальном ресурсосбережении позволит сделать раздельный сбор бытовых отходов наиболее полным и эффективным.</w:t>
      </w:r>
    </w:p>
    <w:p w:rsidR="00A7594B" w:rsidRPr="00446F12" w:rsidP="00DD6600">
      <w:pPr>
        <w:tabs>
          <w:tab w:val="left" w:pos="993"/>
        </w:tabs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>Перспективной является организация показательных акций по раздельному сбору отходов в период проведения конкурсов, праздников, установление рекламных щитов, разъясняющих цели и смысл проведения раздельного сбора отходов (не реже двух раз в год).</w:t>
      </w:r>
    </w:p>
    <w:p w:rsidR="00A7594B" w:rsidP="00DD6600">
      <w:pPr>
        <w:tabs>
          <w:tab w:val="left" w:pos="993"/>
        </w:tabs>
        <w:spacing w:line="240" w:lineRule="auto"/>
        <w:rPr>
          <w:rFonts w:eastAsia="Times New Roman"/>
          <w:sz w:val="28"/>
          <w:szCs w:val="28"/>
          <w:lang w:eastAsia="ru-RU"/>
        </w:rPr>
      </w:pPr>
      <w:r w:rsidRPr="00446F12">
        <w:rPr>
          <w:rFonts w:eastAsia="Times New Roman"/>
          <w:sz w:val="28"/>
          <w:szCs w:val="28"/>
          <w:lang w:eastAsia="ru-RU"/>
        </w:rPr>
        <w:t xml:space="preserve">При использовании продукции из вторичного сырья необходимо, по возможности, снабжать эти изделия соответствующими наклейками, этикетками и </w:t>
      </w:r>
      <w:r w:rsidRPr="00446F12" w:rsidR="00017BCB">
        <w:rPr>
          <w:rFonts w:eastAsia="Times New Roman"/>
          <w:sz w:val="28"/>
          <w:szCs w:val="28"/>
          <w:lang w:eastAsia="ru-RU"/>
        </w:rPr>
        <w:t>надписями:</w:t>
      </w:r>
      <w:r w:rsidRPr="00446F12">
        <w:rPr>
          <w:rFonts w:eastAsia="Times New Roman"/>
          <w:sz w:val="28"/>
          <w:szCs w:val="28"/>
          <w:lang w:eastAsia="ru-RU"/>
        </w:rPr>
        <w:t xml:space="preserve"> «Изготовлено из вторичного сырья». Это даст возможность наглядно продемонстрировать людям, что раздельный сбор отходов и переработка вторичного сырья имеют реальный смысл, ведут к ресурсосбережению и охране окружающей среды, что позволит снизить скептическое отношение некоторой части населения к идее рационального отношения к отходам.</w:t>
      </w:r>
    </w:p>
    <w:p w:rsidR="002741FE" w:rsidP="00DD6600">
      <w:pPr>
        <w:tabs>
          <w:tab w:val="left" w:pos="993"/>
        </w:tabs>
        <w:spacing w:line="240" w:lineRule="auto"/>
        <w:rPr>
          <w:rFonts w:eastAsia="Times New Roman"/>
          <w:sz w:val="28"/>
          <w:szCs w:val="28"/>
          <w:lang w:eastAsia="ru-RU"/>
        </w:rPr>
      </w:pPr>
    </w:p>
    <w:sectPr w:rsidSect="00C76FF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8913246"/>
      <w:docPartObj>
        <w:docPartGallery w:val="Page Numbers (Bottom of Page)"/>
        <w:docPartUnique/>
      </w:docPartObj>
    </w:sdtPr>
    <w:sdtContent>
      <w:p w:rsidR="006E469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5C1">
          <w:rPr>
            <w:noProof/>
          </w:rPr>
          <w:t>14</w:t>
        </w:r>
        <w:r>
          <w:fldChar w:fldCharType="end"/>
        </w:r>
      </w:p>
    </w:sdtContent>
  </w:sdt>
  <w:p w:rsidR="006E469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A54137"/>
    <w:multiLevelType w:val="hybridMultilevel"/>
    <w:tmpl w:val="16F4F068"/>
    <w:lvl w:ilvl="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CD1A35"/>
    <w:multiLevelType w:val="hybridMultilevel"/>
    <w:tmpl w:val="4CB6786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A1972"/>
    <w:multiLevelType w:val="hybridMultilevel"/>
    <w:tmpl w:val="B042807E"/>
    <w:lvl w:ilvl="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54996"/>
    <w:multiLevelType w:val="hybridMultilevel"/>
    <w:tmpl w:val="F3242E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F12B2"/>
    <w:multiLevelType w:val="hybridMultilevel"/>
    <w:tmpl w:val="D9CAA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A6641"/>
    <w:multiLevelType w:val="hybridMultilevel"/>
    <w:tmpl w:val="15665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521DE"/>
    <w:multiLevelType w:val="hybridMultilevel"/>
    <w:tmpl w:val="D31ED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94D2E"/>
    <w:multiLevelType w:val="hybridMultilevel"/>
    <w:tmpl w:val="F3242EC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0509D"/>
    <w:multiLevelType w:val="hybridMultilevel"/>
    <w:tmpl w:val="B6A679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393BFF"/>
    <w:multiLevelType w:val="hybridMultilevel"/>
    <w:tmpl w:val="DE7A71B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33D74"/>
    <w:multiLevelType w:val="hybridMultilevel"/>
    <w:tmpl w:val="9A34269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7C18CA"/>
    <w:multiLevelType w:val="hybridMultilevel"/>
    <w:tmpl w:val="F3242E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159B5"/>
    <w:multiLevelType w:val="hybridMultilevel"/>
    <w:tmpl w:val="61BE336A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4C6246"/>
    <w:multiLevelType w:val="hybridMultilevel"/>
    <w:tmpl w:val="CFAE0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F1E36"/>
    <w:multiLevelType w:val="hybridMultilevel"/>
    <w:tmpl w:val="6EA2D1E6"/>
    <w:lvl w:ilvl="0">
      <w:start w:val="1"/>
      <w:numFmt w:val="decimal"/>
      <w:lvlText w:val="%1."/>
      <w:lvlJc w:val="left"/>
      <w:pPr>
        <w:ind w:left="536" w:hanging="360"/>
      </w:pPr>
    </w:lvl>
    <w:lvl w:ilvl="1" w:tentative="1">
      <w:start w:val="1"/>
      <w:numFmt w:val="lowerLetter"/>
      <w:lvlText w:val="%2."/>
      <w:lvlJc w:val="left"/>
      <w:pPr>
        <w:ind w:left="1256" w:hanging="360"/>
      </w:pPr>
    </w:lvl>
    <w:lvl w:ilvl="2" w:tentative="1">
      <w:start w:val="1"/>
      <w:numFmt w:val="lowerRoman"/>
      <w:lvlText w:val="%3."/>
      <w:lvlJc w:val="right"/>
      <w:pPr>
        <w:ind w:left="1976" w:hanging="180"/>
      </w:pPr>
    </w:lvl>
    <w:lvl w:ilvl="3" w:tentative="1">
      <w:start w:val="1"/>
      <w:numFmt w:val="decimal"/>
      <w:lvlText w:val="%4."/>
      <w:lvlJc w:val="left"/>
      <w:pPr>
        <w:ind w:left="2696" w:hanging="360"/>
      </w:pPr>
    </w:lvl>
    <w:lvl w:ilvl="4" w:tentative="1">
      <w:start w:val="1"/>
      <w:numFmt w:val="lowerLetter"/>
      <w:lvlText w:val="%5."/>
      <w:lvlJc w:val="left"/>
      <w:pPr>
        <w:ind w:left="3416" w:hanging="360"/>
      </w:pPr>
    </w:lvl>
    <w:lvl w:ilvl="5" w:tentative="1">
      <w:start w:val="1"/>
      <w:numFmt w:val="lowerRoman"/>
      <w:lvlText w:val="%6."/>
      <w:lvlJc w:val="right"/>
      <w:pPr>
        <w:ind w:left="4136" w:hanging="180"/>
      </w:pPr>
    </w:lvl>
    <w:lvl w:ilvl="6" w:tentative="1">
      <w:start w:val="1"/>
      <w:numFmt w:val="decimal"/>
      <w:lvlText w:val="%7."/>
      <w:lvlJc w:val="left"/>
      <w:pPr>
        <w:ind w:left="4856" w:hanging="360"/>
      </w:pPr>
    </w:lvl>
    <w:lvl w:ilvl="7" w:tentative="1">
      <w:start w:val="1"/>
      <w:numFmt w:val="lowerLetter"/>
      <w:lvlText w:val="%8."/>
      <w:lvlJc w:val="left"/>
      <w:pPr>
        <w:ind w:left="5576" w:hanging="360"/>
      </w:pPr>
    </w:lvl>
    <w:lvl w:ilvl="8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471121A9"/>
    <w:multiLevelType w:val="hybridMultilevel"/>
    <w:tmpl w:val="FE3257AA"/>
    <w:lvl w:ilvl="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4E3C79"/>
    <w:multiLevelType w:val="hybridMultilevel"/>
    <w:tmpl w:val="3AF42744"/>
    <w:lvl w:ilvl="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385501B"/>
    <w:multiLevelType w:val="hybridMultilevel"/>
    <w:tmpl w:val="68E0C74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91B9B"/>
    <w:multiLevelType w:val="hybridMultilevel"/>
    <w:tmpl w:val="C2BADD0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31FFC"/>
    <w:multiLevelType w:val="hybridMultilevel"/>
    <w:tmpl w:val="89248D8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9F77D1"/>
    <w:multiLevelType w:val="hybridMultilevel"/>
    <w:tmpl w:val="CC128D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5363E"/>
    <w:multiLevelType w:val="hybridMultilevel"/>
    <w:tmpl w:val="7438E2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70A18"/>
    <w:multiLevelType w:val="hybridMultilevel"/>
    <w:tmpl w:val="34867ED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D1974"/>
    <w:multiLevelType w:val="multilevel"/>
    <w:tmpl w:val="61AA4E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4">
    <w:nsid w:val="6B585628"/>
    <w:multiLevelType w:val="hybridMultilevel"/>
    <w:tmpl w:val="930805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F740764"/>
    <w:multiLevelType w:val="hybridMultilevel"/>
    <w:tmpl w:val="48DED5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303F9"/>
    <w:multiLevelType w:val="hybridMultilevel"/>
    <w:tmpl w:val="FB2A1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52020"/>
    <w:multiLevelType w:val="hybridMultilevel"/>
    <w:tmpl w:val="F3242E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82738"/>
    <w:multiLevelType w:val="hybridMultilevel"/>
    <w:tmpl w:val="8086FB08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697100"/>
    <w:multiLevelType w:val="hybridMultilevel"/>
    <w:tmpl w:val="988A6122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723" w:hanging="360"/>
      </w:pPr>
    </w:lvl>
    <w:lvl w:ilvl="2" w:tentative="1">
      <w:start w:val="1"/>
      <w:numFmt w:val="lowerRoman"/>
      <w:lvlText w:val="%3."/>
      <w:lvlJc w:val="right"/>
      <w:pPr>
        <w:ind w:left="2443" w:hanging="180"/>
      </w:pPr>
    </w:lvl>
    <w:lvl w:ilvl="3" w:tentative="1">
      <w:start w:val="1"/>
      <w:numFmt w:val="decimal"/>
      <w:lvlText w:val="%4."/>
      <w:lvlJc w:val="left"/>
      <w:pPr>
        <w:ind w:left="3163" w:hanging="360"/>
      </w:pPr>
    </w:lvl>
    <w:lvl w:ilvl="4" w:tentative="1">
      <w:start w:val="1"/>
      <w:numFmt w:val="lowerLetter"/>
      <w:lvlText w:val="%5."/>
      <w:lvlJc w:val="left"/>
      <w:pPr>
        <w:ind w:left="3883" w:hanging="360"/>
      </w:pPr>
    </w:lvl>
    <w:lvl w:ilvl="5" w:tentative="1">
      <w:start w:val="1"/>
      <w:numFmt w:val="lowerRoman"/>
      <w:lvlText w:val="%6."/>
      <w:lvlJc w:val="right"/>
      <w:pPr>
        <w:ind w:left="4603" w:hanging="180"/>
      </w:pPr>
    </w:lvl>
    <w:lvl w:ilvl="6" w:tentative="1">
      <w:start w:val="1"/>
      <w:numFmt w:val="decimal"/>
      <w:lvlText w:val="%7."/>
      <w:lvlJc w:val="left"/>
      <w:pPr>
        <w:ind w:left="5323" w:hanging="360"/>
      </w:pPr>
    </w:lvl>
    <w:lvl w:ilvl="7" w:tentative="1">
      <w:start w:val="1"/>
      <w:numFmt w:val="lowerLetter"/>
      <w:lvlText w:val="%8."/>
      <w:lvlJc w:val="left"/>
      <w:pPr>
        <w:ind w:left="6043" w:hanging="360"/>
      </w:pPr>
    </w:lvl>
    <w:lvl w:ilvl="8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>
    <w:nsid w:val="7E8F0BCA"/>
    <w:multiLevelType w:val="hybridMultilevel"/>
    <w:tmpl w:val="F3242E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28"/>
  </w:num>
  <w:num w:numId="4">
    <w:abstractNumId w:val="23"/>
  </w:num>
  <w:num w:numId="5">
    <w:abstractNumId w:val="20"/>
  </w:num>
  <w:num w:numId="6">
    <w:abstractNumId w:val="10"/>
  </w:num>
  <w:num w:numId="7">
    <w:abstractNumId w:val="4"/>
  </w:num>
  <w:num w:numId="8">
    <w:abstractNumId w:val="24"/>
  </w:num>
  <w:num w:numId="9">
    <w:abstractNumId w:val="0"/>
  </w:num>
  <w:num w:numId="10">
    <w:abstractNumId w:val="13"/>
  </w:num>
  <w:num w:numId="11">
    <w:abstractNumId w:val="1"/>
  </w:num>
  <w:num w:numId="12">
    <w:abstractNumId w:val="12"/>
  </w:num>
  <w:num w:numId="13">
    <w:abstractNumId w:val="15"/>
  </w:num>
  <w:num w:numId="14">
    <w:abstractNumId w:val="2"/>
  </w:num>
  <w:num w:numId="15">
    <w:abstractNumId w:val="19"/>
  </w:num>
  <w:num w:numId="16">
    <w:abstractNumId w:val="5"/>
  </w:num>
  <w:num w:numId="17">
    <w:abstractNumId w:val="22"/>
  </w:num>
  <w:num w:numId="18">
    <w:abstractNumId w:val="29"/>
  </w:num>
  <w:num w:numId="19">
    <w:abstractNumId w:val="18"/>
  </w:num>
  <w:num w:numId="20">
    <w:abstractNumId w:val="21"/>
  </w:num>
  <w:num w:numId="21">
    <w:abstractNumId w:val="9"/>
  </w:num>
  <w:num w:numId="22">
    <w:abstractNumId w:val="30"/>
  </w:num>
  <w:num w:numId="23">
    <w:abstractNumId w:val="27"/>
  </w:num>
  <w:num w:numId="24">
    <w:abstractNumId w:val="3"/>
  </w:num>
  <w:num w:numId="25">
    <w:abstractNumId w:val="11"/>
  </w:num>
  <w:num w:numId="26">
    <w:abstractNumId w:val="7"/>
  </w:num>
  <w:num w:numId="27">
    <w:abstractNumId w:val="14"/>
  </w:num>
  <w:num w:numId="28">
    <w:abstractNumId w:val="25"/>
  </w:num>
  <w:num w:numId="29">
    <w:abstractNumId w:val="6"/>
  </w:num>
  <w:num w:numId="30">
    <w:abstractNumId w:val="1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80"/>
  <w:proofState w:spelling="clean" w:grammar="clean"/>
  <w:defaultTabStop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30"/>
        <w:szCs w:val="30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F5A"/>
  </w:style>
  <w:style w:type="paragraph" w:styleId="Heading1">
    <w:name w:val="heading 1"/>
    <w:basedOn w:val="Normal"/>
    <w:next w:val="Normal"/>
    <w:link w:val="1"/>
    <w:uiPriority w:val="9"/>
    <w:qFormat/>
    <w:rsid w:val="00A8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A83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A834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7154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38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23DC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a"/>
    <w:uiPriority w:val="11"/>
    <w:qFormat/>
    <w:rsid w:val="00931AB8"/>
    <w:pPr>
      <w:numPr>
        <w:ilvl w:val="1"/>
      </w:numPr>
      <w:spacing w:after="160"/>
      <w:ind w:firstLine="709"/>
    </w:pPr>
    <w:rPr>
      <w:rFonts w:eastAsiaTheme="minorEastAsia"/>
      <w:color w:val="5A5A5A" w:themeColor="text1" w:themeTint="A5"/>
      <w:spacing w:val="15"/>
    </w:rPr>
  </w:style>
  <w:style w:type="character" w:customStyle="1" w:styleId="a">
    <w:name w:val="Подзаголовок Знак"/>
    <w:basedOn w:val="DefaultParagraphFont"/>
    <w:link w:val="Subtitle"/>
    <w:uiPriority w:val="11"/>
    <w:rsid w:val="00931AB8"/>
    <w:rPr>
      <w:rFonts w:eastAsiaTheme="minorEastAsia"/>
      <w:color w:val="5A5A5A" w:themeColor="text1" w:themeTint="A5"/>
      <w:spacing w:val="15"/>
    </w:rPr>
  </w:style>
  <w:style w:type="paragraph" w:styleId="Footer">
    <w:name w:val="footer"/>
    <w:basedOn w:val="Normal"/>
    <w:link w:val="a0"/>
    <w:uiPriority w:val="99"/>
    <w:unhideWhenUsed/>
    <w:rsid w:val="00A52DFC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2DFC"/>
  </w:style>
  <w:style w:type="character" w:customStyle="1" w:styleId="1">
    <w:name w:val="Заголовок 1 Знак"/>
    <w:basedOn w:val="DefaultParagraphFont"/>
    <w:link w:val="Heading1"/>
    <w:uiPriority w:val="9"/>
    <w:rsid w:val="00A834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rsid w:val="00A834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uiPriority w:val="9"/>
    <w:rsid w:val="00A834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6">
    <w:name w:val="Сетка таблицы6"/>
    <w:basedOn w:val="TableNormal"/>
    <w:next w:val="TableGrid"/>
    <w:uiPriority w:val="99"/>
    <w:rsid w:val="006C68A8"/>
    <w:pPr>
      <w:spacing w:line="240" w:lineRule="auto"/>
      <w:ind w:firstLine="0"/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3F72"/>
    <w:rPr>
      <w:color w:val="0000FF" w:themeColor="hyperlink"/>
      <w:u w:val="single"/>
    </w:rPr>
  </w:style>
  <w:style w:type="numbering" w:customStyle="1" w:styleId="10">
    <w:name w:val="Нет списка1"/>
    <w:next w:val="NoList"/>
    <w:uiPriority w:val="99"/>
    <w:semiHidden/>
    <w:unhideWhenUsed/>
    <w:rsid w:val="00BC7F65"/>
  </w:style>
  <w:style w:type="paragraph" w:styleId="BalloonText">
    <w:name w:val="Balloon Text"/>
    <w:basedOn w:val="Normal"/>
    <w:link w:val="a1"/>
    <w:uiPriority w:val="99"/>
    <w:semiHidden/>
    <w:unhideWhenUsed/>
    <w:rsid w:val="00BC7F65"/>
    <w:pPr>
      <w:spacing w:line="240" w:lineRule="auto"/>
      <w:ind w:firstLine="0"/>
      <w:jc w:val="left"/>
    </w:pPr>
    <w:rPr>
      <w:rFonts w:ascii="Tahoma" w:eastAsia="Calibri" w:hAnsi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7F65"/>
    <w:rPr>
      <w:rFonts w:ascii="Tahoma" w:eastAsia="Calibri" w:hAnsi="Tahoma" w:cs="Times New Roman"/>
      <w:sz w:val="16"/>
      <w:szCs w:val="16"/>
    </w:rPr>
  </w:style>
  <w:style w:type="table" w:customStyle="1" w:styleId="11">
    <w:name w:val="Сетка таблицы1"/>
    <w:basedOn w:val="TableNormal"/>
    <w:next w:val="TableGrid"/>
    <w:uiPriority w:val="59"/>
    <w:rsid w:val="00BC7F65"/>
    <w:pPr>
      <w:spacing w:line="240" w:lineRule="auto"/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NoList"/>
    <w:uiPriority w:val="99"/>
    <w:semiHidden/>
    <w:unhideWhenUsed/>
    <w:rsid w:val="00604963"/>
  </w:style>
  <w:style w:type="table" w:customStyle="1" w:styleId="21">
    <w:name w:val="Сетка таблицы2"/>
    <w:basedOn w:val="TableNormal"/>
    <w:next w:val="TableGrid"/>
    <w:uiPriority w:val="59"/>
    <w:rsid w:val="00604963"/>
    <w:pPr>
      <w:spacing w:line="240" w:lineRule="auto"/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NoList"/>
    <w:uiPriority w:val="99"/>
    <w:semiHidden/>
    <w:unhideWhenUsed/>
    <w:rsid w:val="00C76ABB"/>
  </w:style>
  <w:style w:type="table" w:customStyle="1" w:styleId="31">
    <w:name w:val="Сетка таблицы3"/>
    <w:basedOn w:val="TableNormal"/>
    <w:next w:val="TableGrid"/>
    <w:uiPriority w:val="59"/>
    <w:rsid w:val="00C76ABB"/>
    <w:pPr>
      <w:spacing w:line="240" w:lineRule="auto"/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NoList"/>
    <w:uiPriority w:val="99"/>
    <w:semiHidden/>
    <w:unhideWhenUsed/>
    <w:rsid w:val="00435293"/>
  </w:style>
  <w:style w:type="paragraph" w:styleId="Header">
    <w:name w:val="header"/>
    <w:basedOn w:val="Normal"/>
    <w:link w:val="a2"/>
    <w:uiPriority w:val="99"/>
    <w:unhideWhenUsed/>
    <w:rsid w:val="00435293"/>
    <w:pPr>
      <w:tabs>
        <w:tab w:val="center" w:pos="4677"/>
        <w:tab w:val="right" w:pos="9355"/>
      </w:tabs>
      <w:spacing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35293"/>
  </w:style>
  <w:style w:type="numbering" w:customStyle="1" w:styleId="5">
    <w:name w:val="Нет списка5"/>
    <w:next w:val="NoList"/>
    <w:uiPriority w:val="99"/>
    <w:semiHidden/>
    <w:unhideWhenUsed/>
    <w:rsid w:val="00A84837"/>
  </w:style>
  <w:style w:type="character" w:styleId="FollowedHyperlink">
    <w:name w:val="FollowedHyperlink"/>
    <w:basedOn w:val="DefaultParagraphFont"/>
    <w:uiPriority w:val="99"/>
    <w:semiHidden/>
    <w:unhideWhenUsed/>
    <w:rsid w:val="00BF536E"/>
    <w:rPr>
      <w:color w:val="800080"/>
      <w:u w:val="single"/>
    </w:rPr>
  </w:style>
  <w:style w:type="paragraph" w:customStyle="1" w:styleId="font5">
    <w:name w:val="font5"/>
    <w:basedOn w:val="Normal"/>
    <w:rsid w:val="00BF536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60">
    <w:name w:val="xl60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1">
    <w:name w:val="xl61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2">
    <w:name w:val="xl62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Normal"/>
    <w:rsid w:val="00BF536E"/>
    <w:pP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Normal"/>
    <w:rsid w:val="00BF536E"/>
    <w:pP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Normal"/>
    <w:rsid w:val="00BF536E"/>
    <w:pP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Normal"/>
    <w:rsid w:val="00BF536E"/>
    <w:pP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Normal"/>
    <w:rsid w:val="00BF536E"/>
    <w:pP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Normal"/>
    <w:rsid w:val="00BF536E"/>
    <w:pP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Normal"/>
    <w:rsid w:val="00BF53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Normal"/>
    <w:rsid w:val="00BF53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Normal"/>
    <w:rsid w:val="00BF53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Normal"/>
    <w:rsid w:val="00BF53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Normal"/>
    <w:rsid w:val="00BF53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Normal"/>
    <w:rsid w:val="00BF536E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="0" w:firstLineChars="60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Normal"/>
    <w:rsid w:val="00BF53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6"/>
      <w:szCs w:val="26"/>
      <w:lang w:eastAsia="ru-RU"/>
    </w:rPr>
  </w:style>
  <w:style w:type="paragraph" w:customStyle="1" w:styleId="xl87">
    <w:name w:val="xl87"/>
    <w:basedOn w:val="Normal"/>
    <w:rsid w:val="00BF53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Normal"/>
    <w:rsid w:val="00BF53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Normal"/>
    <w:rsid w:val="00BF53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Normal"/>
    <w:rsid w:val="00BF53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Normal"/>
    <w:rsid w:val="00BF536E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xl95">
    <w:name w:val="xl95"/>
    <w:basedOn w:val="Normal"/>
    <w:rsid w:val="00BF53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Normal"/>
    <w:rsid w:val="00BF536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 w:firstLineChars="600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6"/>
      <w:szCs w:val="26"/>
      <w:lang w:eastAsia="ru-RU"/>
    </w:rPr>
  </w:style>
  <w:style w:type="paragraph" w:customStyle="1" w:styleId="xl101">
    <w:name w:val="xl101"/>
    <w:basedOn w:val="Normal"/>
    <w:rsid w:val="00BF53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Normal"/>
    <w:rsid w:val="00BF53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Normal"/>
    <w:rsid w:val="00BF53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eastAsia="Times New Roman"/>
      <w:sz w:val="26"/>
      <w:szCs w:val="26"/>
      <w:lang w:eastAsia="ru-RU"/>
    </w:rPr>
  </w:style>
  <w:style w:type="paragraph" w:customStyle="1" w:styleId="xl107">
    <w:name w:val="xl107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08">
    <w:name w:val="xl108"/>
    <w:basedOn w:val="Normal"/>
    <w:rsid w:val="00BF536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Normal"/>
    <w:rsid w:val="00BF53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Normal"/>
    <w:rsid w:val="00BF53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Normal"/>
    <w:rsid w:val="00BF53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Normal"/>
    <w:rsid w:val="00BF53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24">
    <w:name w:val="xl124"/>
    <w:basedOn w:val="Normal"/>
    <w:rsid w:val="00BF5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xl125">
    <w:name w:val="xl125"/>
    <w:basedOn w:val="Normal"/>
    <w:rsid w:val="00BF536E"/>
    <w:pPr>
      <w:spacing w:before="100" w:beforeAutospacing="1" w:after="100" w:afterAutospacing="1" w:line="240" w:lineRule="auto"/>
      <w:ind w:firstLine="0"/>
      <w:jc w:val="center"/>
    </w:pPr>
    <w:rPr>
      <w:rFonts w:ascii="Arial" w:eastAsia="Times New Roman" w:hAnsi="Arial" w:cs="Arial"/>
      <w:b/>
      <w:bCs/>
      <w:lang w:eastAsia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741129"/>
    <w:pPr>
      <w:spacing w:before="480"/>
      <w:ind w:firstLine="0"/>
      <w:jc w:val="left"/>
      <w:outlineLvl w:val="9"/>
    </w:pPr>
    <w:rPr>
      <w:b/>
      <w:bCs/>
      <w:sz w:val="28"/>
      <w:szCs w:val="28"/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7554"/>
    <w:pPr>
      <w:tabs>
        <w:tab w:val="right" w:leader="dot" w:pos="9345"/>
      </w:tabs>
      <w:spacing w:after="100"/>
      <w:ind w:firstLine="0"/>
    </w:pPr>
    <w:rPr>
      <w:noProof/>
      <w:sz w:val="24"/>
      <w:szCs w:val="24"/>
      <w:lang w:eastAsia="ru-RU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5E7B"/>
    <w:pPr>
      <w:tabs>
        <w:tab w:val="right" w:leader="dot" w:pos="9345"/>
      </w:tabs>
      <w:spacing w:after="100"/>
      <w:ind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741129"/>
    <w:pPr>
      <w:tabs>
        <w:tab w:val="right" w:leader="dot" w:pos="9345"/>
      </w:tabs>
      <w:spacing w:after="100"/>
      <w:ind w:firstLine="0"/>
    </w:pPr>
  </w:style>
  <w:style w:type="paragraph" w:customStyle="1" w:styleId="font6">
    <w:name w:val="font6"/>
    <w:basedOn w:val="Normal"/>
    <w:rsid w:val="008B66C2"/>
    <w:pPr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/>
      <w:b/>
      <w:bCs/>
      <w:color w:val="00000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FA70AE"/>
    <w:rPr>
      <w:sz w:val="16"/>
      <w:szCs w:val="16"/>
    </w:rPr>
  </w:style>
  <w:style w:type="paragraph" w:styleId="CommentText">
    <w:name w:val="annotation text"/>
    <w:basedOn w:val="Normal"/>
    <w:link w:val="a3"/>
    <w:uiPriority w:val="99"/>
    <w:semiHidden/>
    <w:unhideWhenUsed/>
    <w:rsid w:val="00FA70AE"/>
    <w:pPr>
      <w:spacing w:line="240" w:lineRule="auto"/>
    </w:pPr>
    <w:rPr>
      <w:sz w:val="20"/>
      <w:szCs w:val="20"/>
    </w:rPr>
  </w:style>
  <w:style w:type="character" w:customStyle="1" w:styleId="a3">
    <w:name w:val="Текст примечания Знак"/>
    <w:basedOn w:val="DefaultParagraphFont"/>
    <w:link w:val="CommentText"/>
    <w:uiPriority w:val="99"/>
    <w:semiHidden/>
    <w:rsid w:val="00FA70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4"/>
    <w:uiPriority w:val="99"/>
    <w:semiHidden/>
    <w:unhideWhenUsed/>
    <w:rsid w:val="00FA70AE"/>
    <w:rPr>
      <w:b/>
      <w:bCs/>
    </w:rPr>
  </w:style>
  <w:style w:type="character" w:customStyle="1" w:styleId="a4">
    <w:name w:val="Тема примечания Знак"/>
    <w:basedOn w:val="a3"/>
    <w:link w:val="CommentSubject"/>
    <w:uiPriority w:val="99"/>
    <w:semiHidden/>
    <w:rsid w:val="00FA70A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54B2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DefaultParagraphFont"/>
    <w:rsid w:val="005C1292"/>
  </w:style>
  <w:style w:type="paragraph" w:styleId="BodyText">
    <w:name w:val="Body Text"/>
    <w:basedOn w:val="Normal"/>
    <w:link w:val="a5"/>
    <w:rsid w:val="00A01726"/>
    <w:pPr>
      <w:spacing w:line="240" w:lineRule="auto"/>
      <w:ind w:firstLine="0"/>
      <w:jc w:val="left"/>
    </w:pPr>
    <w:rPr>
      <w:rFonts w:eastAsia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DefaultParagraphFont"/>
    <w:link w:val="BodyText"/>
    <w:rsid w:val="00A017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C2EB1"/>
    <w:pPr>
      <w:spacing w:after="100"/>
      <w:ind w:left="1500"/>
    </w:pPr>
  </w:style>
  <w:style w:type="paragraph" w:customStyle="1" w:styleId="newncpi">
    <w:name w:val="newncpi"/>
    <w:basedOn w:val="Normal"/>
    <w:rsid w:val="00C31858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Normal"/>
    <w:rsid w:val="00C31858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409D4-2E8B-4043-88BD-BA40BC2C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42</Pages>
  <Words>11192</Words>
  <Characters>63799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Белжилпроект</Company>
  <LinksUpToDate>false</LinksUpToDate>
  <CharactersWithSpaces>74842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Схема обращения КО (Стриёнок)</dc:subject>
  <dc:creator>Свободен (ЗАПАС)1</dc:creator>
  <cp:lastModifiedBy>Дмитрий Пуховский</cp:lastModifiedBy>
  <cp:revision>9</cp:revision>
  <cp:lastPrinted>2025-07-23T07:14:00Z</cp:lastPrinted>
  <dcterms:created xsi:type="dcterms:W3CDTF">2025-07-23T06:51:00Z</dcterms:created>
  <dcterms:modified xsi:type="dcterms:W3CDTF">2025-07-29T07:40:00Z</dcterms:modified>
</cp:coreProperties>
</file>